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C3" w:rsidRPr="00B505B7" w:rsidRDefault="00A574C3" w:rsidP="00A574C3">
      <w:pPr>
        <w:spacing w:line="0" w:lineRule="atLeast"/>
        <w:ind w:right="-284"/>
        <w:jc w:val="center"/>
        <w:rPr>
          <w:b/>
          <w:lang w:eastAsia="en-US" w:bidi="en-US"/>
        </w:rPr>
      </w:pPr>
      <w:r w:rsidRPr="00B505B7">
        <w:rPr>
          <w:b/>
          <w:lang w:eastAsia="en-US" w:bidi="en-US"/>
        </w:rPr>
        <w:t>КУРГАНСКАЯ ОБЛАСТЬ</w:t>
      </w:r>
    </w:p>
    <w:p w:rsidR="00A574C3" w:rsidRPr="00B505B7" w:rsidRDefault="00A574C3" w:rsidP="00A574C3">
      <w:pPr>
        <w:spacing w:line="0" w:lineRule="atLeast"/>
        <w:ind w:right="-284"/>
        <w:jc w:val="center"/>
        <w:rPr>
          <w:b/>
          <w:lang w:eastAsia="en-US" w:bidi="en-US"/>
        </w:rPr>
      </w:pPr>
      <w:r w:rsidRPr="00B505B7">
        <w:rPr>
          <w:b/>
          <w:lang w:eastAsia="en-US" w:bidi="en-US"/>
        </w:rPr>
        <w:t>ВАРГАШИНСКИЙ РАЙОН</w:t>
      </w:r>
    </w:p>
    <w:p w:rsidR="00A574C3" w:rsidRPr="00B505B7" w:rsidRDefault="00A574C3" w:rsidP="00A574C3">
      <w:pPr>
        <w:spacing w:line="0" w:lineRule="atLeast"/>
        <w:ind w:left="-284" w:right="-284"/>
        <w:jc w:val="center"/>
        <w:rPr>
          <w:b/>
          <w:lang w:eastAsia="en-US" w:bidi="en-US"/>
        </w:rPr>
      </w:pPr>
      <w:r w:rsidRPr="00B505B7">
        <w:rPr>
          <w:b/>
          <w:lang w:eastAsia="en-US" w:bidi="en-US"/>
        </w:rPr>
        <w:t>СЕЛЬСКОЕ ПОСЕЛЕНИЕ ВЕРХНЕСУЕРСКИЙ СЕЛЬСОВЕТ</w:t>
      </w:r>
    </w:p>
    <w:p w:rsidR="00A574C3" w:rsidRPr="00B505B7" w:rsidRDefault="00A574C3" w:rsidP="00A574C3">
      <w:pPr>
        <w:spacing w:line="0" w:lineRule="atLeast"/>
        <w:ind w:left="-284" w:right="-284"/>
        <w:jc w:val="center"/>
        <w:rPr>
          <w:b/>
          <w:lang w:eastAsia="en-US" w:bidi="en-US"/>
        </w:rPr>
      </w:pPr>
      <w:r w:rsidRPr="00B505B7">
        <w:rPr>
          <w:b/>
          <w:lang w:eastAsia="en-US" w:bidi="en-US"/>
        </w:rPr>
        <w:t>ВАРГАШИНСКОГО РАЙОНА КУРГАНСКОЙ ОБЛАСТИ</w:t>
      </w:r>
    </w:p>
    <w:p w:rsidR="00A574C3" w:rsidRPr="00B505B7" w:rsidRDefault="00A574C3" w:rsidP="00A574C3">
      <w:pPr>
        <w:spacing w:line="0" w:lineRule="atLeast"/>
        <w:ind w:left="-284" w:right="-284"/>
        <w:jc w:val="center"/>
        <w:rPr>
          <w:b/>
          <w:lang w:eastAsia="en-US" w:bidi="en-US"/>
        </w:rPr>
      </w:pPr>
      <w:r w:rsidRPr="00B505B7">
        <w:rPr>
          <w:b/>
          <w:lang w:eastAsia="en-US" w:bidi="en-US"/>
        </w:rPr>
        <w:t>АДМИНИСТРАЦИЯ СЕЛЬСКОГО ПОСЕЛЕНИЯ ВЕРХНЕСУЕРСКОГО СЕЛЬСОВЕТА</w:t>
      </w:r>
    </w:p>
    <w:p w:rsidR="00A574C3" w:rsidRPr="00B505B7" w:rsidRDefault="00A574C3" w:rsidP="00A574C3">
      <w:pPr>
        <w:spacing w:line="0" w:lineRule="atLeast"/>
        <w:ind w:left="-284" w:right="-284"/>
        <w:jc w:val="center"/>
        <w:rPr>
          <w:b/>
          <w:lang w:eastAsia="en-US" w:bidi="en-US"/>
        </w:rPr>
      </w:pPr>
      <w:r w:rsidRPr="00B505B7">
        <w:rPr>
          <w:b/>
          <w:lang w:eastAsia="en-US" w:bidi="en-US"/>
        </w:rPr>
        <w:t>ВАРГАШИНСКОГО РАЙОНА КУРГАНСКОЙ ОБЛАСТИ</w:t>
      </w:r>
    </w:p>
    <w:p w:rsidR="00A574C3" w:rsidRPr="00B505B7" w:rsidRDefault="00A574C3" w:rsidP="00A574C3">
      <w:pPr>
        <w:ind w:left="-284"/>
        <w:jc w:val="center"/>
        <w:rPr>
          <w:b/>
          <w:lang w:eastAsia="en-US" w:bidi="en-US"/>
        </w:rPr>
      </w:pPr>
    </w:p>
    <w:p w:rsidR="00A574C3" w:rsidRPr="00B505B7" w:rsidRDefault="00A574C3" w:rsidP="00A574C3">
      <w:pPr>
        <w:rPr>
          <w:b/>
          <w:lang w:eastAsia="en-US" w:bidi="en-US"/>
        </w:rPr>
      </w:pPr>
    </w:p>
    <w:p w:rsidR="00A574C3" w:rsidRPr="00B505B7" w:rsidRDefault="00A574C3" w:rsidP="00A574C3">
      <w:pPr>
        <w:rPr>
          <w:b/>
          <w:lang w:eastAsia="en-US" w:bidi="en-US"/>
        </w:rPr>
      </w:pPr>
    </w:p>
    <w:p w:rsidR="00A574C3" w:rsidRPr="00B505B7" w:rsidRDefault="00A574C3" w:rsidP="00A574C3">
      <w:pPr>
        <w:ind w:left="-284"/>
        <w:jc w:val="center"/>
        <w:rPr>
          <w:b/>
          <w:lang w:eastAsia="en-US" w:bidi="en-US"/>
        </w:rPr>
      </w:pPr>
      <w:r w:rsidRPr="00B505B7">
        <w:rPr>
          <w:b/>
          <w:lang w:eastAsia="en-US" w:bidi="en-US"/>
        </w:rPr>
        <w:t>ПОСТАНОВЛЕНИЕ</w:t>
      </w:r>
    </w:p>
    <w:p w:rsidR="00A574C3" w:rsidRPr="00B505B7" w:rsidRDefault="00A574C3" w:rsidP="00A574C3">
      <w:pPr>
        <w:ind w:left="-284"/>
        <w:jc w:val="center"/>
        <w:rPr>
          <w:b/>
          <w:lang w:eastAsia="en-US" w:bidi="en-US"/>
        </w:rPr>
      </w:pPr>
    </w:p>
    <w:p w:rsidR="00A574C3" w:rsidRPr="00B505B7" w:rsidRDefault="00A574C3" w:rsidP="00A574C3">
      <w:pPr>
        <w:rPr>
          <w:b/>
        </w:rPr>
      </w:pPr>
      <w:r w:rsidRPr="00B505B7">
        <w:rPr>
          <w:b/>
        </w:rPr>
        <w:t>от 19 сентября 2022 года № 41</w:t>
      </w:r>
    </w:p>
    <w:p w:rsidR="00A574C3" w:rsidRPr="00B505B7" w:rsidRDefault="00A574C3" w:rsidP="00A574C3">
      <w:pPr>
        <w:rPr>
          <w:b/>
          <w:lang w:eastAsia="en-US" w:bidi="en-US"/>
        </w:rPr>
      </w:pPr>
      <w:r w:rsidRPr="00B505B7">
        <w:rPr>
          <w:b/>
        </w:rPr>
        <w:t>с.Верхнесуерское</w:t>
      </w:r>
    </w:p>
    <w:p w:rsidR="00367227" w:rsidRDefault="00367227" w:rsidP="00085BB5">
      <w:pPr>
        <w:ind w:left="720"/>
      </w:pPr>
    </w:p>
    <w:p w:rsidR="00B505B7" w:rsidRPr="00B505B7" w:rsidRDefault="00B505B7" w:rsidP="00085BB5">
      <w:pPr>
        <w:ind w:left="720"/>
      </w:pPr>
    </w:p>
    <w:p w:rsidR="00B505B7" w:rsidRDefault="00540F66" w:rsidP="005600C8">
      <w:pPr>
        <w:jc w:val="center"/>
        <w:rPr>
          <w:b/>
        </w:rPr>
      </w:pPr>
      <w:r w:rsidRPr="00B505B7">
        <w:rPr>
          <w:b/>
        </w:rPr>
        <w:t xml:space="preserve">Об </w:t>
      </w:r>
      <w:r w:rsidR="00BF5CAF" w:rsidRPr="00B505B7">
        <w:rPr>
          <w:b/>
        </w:rPr>
        <w:t>утверждении Перечня первичных средств</w:t>
      </w:r>
      <w:r w:rsidR="00450034" w:rsidRPr="00B505B7">
        <w:rPr>
          <w:b/>
        </w:rPr>
        <w:t xml:space="preserve"> </w:t>
      </w:r>
      <w:r w:rsidR="00BF5CAF" w:rsidRPr="00B505B7">
        <w:rPr>
          <w:b/>
        </w:rPr>
        <w:t>тушения пожаров и противопожарн</w:t>
      </w:r>
      <w:r w:rsidR="00450034" w:rsidRPr="00B505B7">
        <w:rPr>
          <w:b/>
        </w:rPr>
        <w:t>ого</w:t>
      </w:r>
      <w:r w:rsidR="00BF5CAF" w:rsidRPr="00B505B7">
        <w:rPr>
          <w:b/>
        </w:rPr>
        <w:t xml:space="preserve"> инвентар</w:t>
      </w:r>
      <w:r w:rsidR="00450034" w:rsidRPr="00B505B7">
        <w:rPr>
          <w:b/>
        </w:rPr>
        <w:t>я, рекомендуемых для</w:t>
      </w:r>
      <w:r w:rsidR="00BF5CAF" w:rsidRPr="00B505B7">
        <w:rPr>
          <w:b/>
        </w:rPr>
        <w:t xml:space="preserve"> </w:t>
      </w:r>
      <w:r w:rsidR="006C0037" w:rsidRPr="00B505B7">
        <w:rPr>
          <w:b/>
        </w:rPr>
        <w:t>оснащени</w:t>
      </w:r>
      <w:r w:rsidR="00FA0B11" w:rsidRPr="00B505B7">
        <w:rPr>
          <w:b/>
        </w:rPr>
        <w:t>я</w:t>
      </w:r>
      <w:r w:rsidR="006C0037" w:rsidRPr="00B505B7">
        <w:rPr>
          <w:b/>
        </w:rPr>
        <w:t xml:space="preserve"> территорий общего пользования</w:t>
      </w:r>
      <w:r w:rsidRPr="00B505B7">
        <w:rPr>
          <w:b/>
        </w:rPr>
        <w:t xml:space="preserve"> </w:t>
      </w:r>
      <w:r w:rsidR="00B505B7" w:rsidRPr="00B505B7">
        <w:rPr>
          <w:b/>
        </w:rPr>
        <w:t xml:space="preserve">сельского поселения Верхнесуерского сельсовета Варгашинского района </w:t>
      </w:r>
    </w:p>
    <w:p w:rsidR="00667F0D" w:rsidRPr="00B505B7" w:rsidRDefault="00B505B7" w:rsidP="005600C8">
      <w:pPr>
        <w:jc w:val="center"/>
        <w:rPr>
          <w:b/>
        </w:rPr>
      </w:pPr>
      <w:r w:rsidRPr="00B505B7">
        <w:rPr>
          <w:b/>
        </w:rPr>
        <w:t xml:space="preserve">Курганской области   </w:t>
      </w:r>
    </w:p>
    <w:p w:rsidR="00D93F95" w:rsidRPr="00B505B7" w:rsidRDefault="00D93F95" w:rsidP="003E4648">
      <w:pPr>
        <w:ind w:firstLine="567"/>
        <w:rPr>
          <w:b/>
        </w:rPr>
      </w:pPr>
    </w:p>
    <w:p w:rsidR="00B505B7" w:rsidRDefault="00150B7E" w:rsidP="0067035D">
      <w:pPr>
        <w:pStyle w:val="a5"/>
        <w:ind w:firstLine="709"/>
        <w:rPr>
          <w:sz w:val="24"/>
        </w:rPr>
      </w:pPr>
      <w:r w:rsidRPr="00B505B7">
        <w:rPr>
          <w:sz w:val="24"/>
        </w:rPr>
        <w:t xml:space="preserve">В соответствии с </w:t>
      </w:r>
      <w:r w:rsidR="00DB4B53" w:rsidRPr="00B505B7">
        <w:rPr>
          <w:sz w:val="24"/>
        </w:rPr>
        <w:t>Федеральными</w:t>
      </w:r>
      <w:r w:rsidR="009E20FC" w:rsidRPr="00B505B7">
        <w:rPr>
          <w:sz w:val="24"/>
        </w:rPr>
        <w:t xml:space="preserve"> закона</w:t>
      </w:r>
      <w:r w:rsidR="00DB4B53" w:rsidRPr="00B505B7">
        <w:rPr>
          <w:sz w:val="24"/>
        </w:rPr>
        <w:t>ми</w:t>
      </w:r>
      <w:r w:rsidR="00001454" w:rsidRPr="00B505B7">
        <w:rPr>
          <w:sz w:val="24"/>
        </w:rPr>
        <w:t xml:space="preserve"> от 21 декабря 1994 года № 69-ФЗ «О пожарной безопасности»,</w:t>
      </w:r>
      <w:r w:rsidR="009B0F4E" w:rsidRPr="00B505B7">
        <w:rPr>
          <w:sz w:val="24"/>
        </w:rPr>
        <w:t xml:space="preserve"> </w:t>
      </w:r>
      <w:r w:rsidR="009C17B3" w:rsidRPr="00B505B7">
        <w:rPr>
          <w:sz w:val="24"/>
        </w:rPr>
        <w:t xml:space="preserve">от 6 октября 2003 года </w:t>
      </w:r>
      <w:r w:rsidR="00732E72" w:rsidRPr="00B505B7">
        <w:rPr>
          <w:sz w:val="24"/>
        </w:rPr>
        <w:t>№ 131-</w:t>
      </w:r>
      <w:r w:rsidR="009E20FC" w:rsidRPr="00B505B7">
        <w:rPr>
          <w:sz w:val="24"/>
        </w:rPr>
        <w:t>ФЗ «Об общих принципах организации местного самоупр</w:t>
      </w:r>
      <w:r w:rsidR="00DB4B53" w:rsidRPr="00B505B7">
        <w:rPr>
          <w:sz w:val="24"/>
        </w:rPr>
        <w:t>авления в Российской Федерации</w:t>
      </w:r>
      <w:r w:rsidR="00667F0D" w:rsidRPr="00B505B7">
        <w:rPr>
          <w:rFonts w:eastAsia="Calibri"/>
          <w:sz w:val="24"/>
          <w:lang w:eastAsia="ru-RU"/>
        </w:rPr>
        <w:t>»,</w:t>
      </w:r>
      <w:r w:rsidR="00DB58BF" w:rsidRPr="00B505B7">
        <w:rPr>
          <w:rFonts w:eastAsia="Calibri"/>
          <w:sz w:val="24"/>
          <w:lang w:eastAsia="ru-RU"/>
        </w:rPr>
        <w:t xml:space="preserve"> Постановлением Правительства Российской Федерации от </w:t>
      </w:r>
      <w:r w:rsidR="00866192" w:rsidRPr="00B505B7">
        <w:rPr>
          <w:rFonts w:eastAsia="Calibri"/>
          <w:sz w:val="24"/>
          <w:lang w:eastAsia="ru-RU"/>
        </w:rPr>
        <w:t>16 сентября 2020</w:t>
      </w:r>
      <w:r w:rsidR="00DB58BF" w:rsidRPr="00B505B7">
        <w:rPr>
          <w:rFonts w:eastAsia="Calibri"/>
          <w:sz w:val="24"/>
          <w:lang w:eastAsia="ru-RU"/>
        </w:rPr>
        <w:t xml:space="preserve"> года № </w:t>
      </w:r>
      <w:r w:rsidR="00866192" w:rsidRPr="00B505B7">
        <w:rPr>
          <w:rFonts w:eastAsia="Calibri"/>
          <w:sz w:val="24"/>
          <w:lang w:eastAsia="ru-RU"/>
        </w:rPr>
        <w:t>1479</w:t>
      </w:r>
      <w:r w:rsidR="00DB58BF" w:rsidRPr="00B505B7">
        <w:rPr>
          <w:rFonts w:eastAsia="Calibri"/>
          <w:sz w:val="24"/>
          <w:lang w:eastAsia="ru-RU"/>
        </w:rPr>
        <w:t xml:space="preserve"> «О</w:t>
      </w:r>
      <w:r w:rsidR="00866192" w:rsidRPr="00B505B7">
        <w:rPr>
          <w:rFonts w:eastAsia="Calibri"/>
          <w:sz w:val="24"/>
          <w:lang w:eastAsia="ru-RU"/>
        </w:rPr>
        <w:t>б утверждении Правил</w:t>
      </w:r>
      <w:r w:rsidR="00DB58BF" w:rsidRPr="00B505B7">
        <w:rPr>
          <w:rFonts w:eastAsia="Calibri"/>
          <w:sz w:val="24"/>
          <w:lang w:eastAsia="ru-RU"/>
        </w:rPr>
        <w:t xml:space="preserve"> противопожарно</w:t>
      </w:r>
      <w:r w:rsidR="00866192" w:rsidRPr="00B505B7">
        <w:rPr>
          <w:rFonts w:eastAsia="Calibri"/>
          <w:sz w:val="24"/>
          <w:lang w:eastAsia="ru-RU"/>
        </w:rPr>
        <w:t>го</w:t>
      </w:r>
      <w:r w:rsidR="00DB58BF" w:rsidRPr="00B505B7">
        <w:rPr>
          <w:rFonts w:eastAsia="Calibri"/>
          <w:sz w:val="24"/>
          <w:lang w:eastAsia="ru-RU"/>
        </w:rPr>
        <w:t xml:space="preserve"> режим</w:t>
      </w:r>
      <w:r w:rsidR="00866192" w:rsidRPr="00B505B7">
        <w:rPr>
          <w:rFonts w:eastAsia="Calibri"/>
          <w:sz w:val="24"/>
          <w:lang w:eastAsia="ru-RU"/>
        </w:rPr>
        <w:t>а в Российской Федерации</w:t>
      </w:r>
      <w:r w:rsidR="00DB58BF" w:rsidRPr="00B505B7">
        <w:rPr>
          <w:rFonts w:eastAsia="Calibri"/>
          <w:sz w:val="24"/>
          <w:lang w:eastAsia="ru-RU"/>
        </w:rPr>
        <w:t>»</w:t>
      </w:r>
      <w:r w:rsidR="006147D1" w:rsidRPr="00B505B7">
        <w:rPr>
          <w:rFonts w:eastAsia="Calibri"/>
          <w:sz w:val="24"/>
          <w:lang w:eastAsia="ru-RU"/>
        </w:rPr>
        <w:t>,</w:t>
      </w:r>
      <w:r w:rsidR="009B0F4E" w:rsidRPr="00B505B7">
        <w:rPr>
          <w:rFonts w:eastAsia="Calibri"/>
          <w:sz w:val="24"/>
          <w:lang w:eastAsia="ru-RU"/>
        </w:rPr>
        <w:t xml:space="preserve"> </w:t>
      </w:r>
      <w:r w:rsidR="00496491" w:rsidRPr="00B505B7">
        <w:rPr>
          <w:sz w:val="24"/>
        </w:rPr>
        <w:t>в целях реализации полномочий органов местного самоуправления по обеспечению первичных мер пожарной безопасности на территории</w:t>
      </w:r>
      <w:r w:rsidR="00946BB2" w:rsidRPr="00B505B7">
        <w:rPr>
          <w:sz w:val="24"/>
        </w:rPr>
        <w:t xml:space="preserve"> </w:t>
      </w:r>
      <w:r w:rsidR="00B505B7" w:rsidRPr="00B505B7">
        <w:rPr>
          <w:sz w:val="24"/>
        </w:rPr>
        <w:t>сельского поселения Верхнесуерского сельсовета Варгашинск</w:t>
      </w:r>
      <w:r w:rsidR="00B505B7">
        <w:rPr>
          <w:sz w:val="24"/>
        </w:rPr>
        <w:t>ого района Курганской области</w:t>
      </w:r>
      <w:r w:rsidR="00946BB2" w:rsidRPr="00B505B7">
        <w:rPr>
          <w:sz w:val="24"/>
        </w:rPr>
        <w:t>,</w:t>
      </w:r>
      <w:r w:rsidR="009B0F4E" w:rsidRPr="00B505B7">
        <w:rPr>
          <w:sz w:val="24"/>
        </w:rPr>
        <w:t xml:space="preserve"> </w:t>
      </w:r>
      <w:r w:rsidR="00667F0D" w:rsidRPr="00B505B7">
        <w:rPr>
          <w:sz w:val="24"/>
        </w:rPr>
        <w:t>Ад</w:t>
      </w:r>
      <w:r w:rsidR="00DB58BF" w:rsidRPr="00B505B7">
        <w:rPr>
          <w:sz w:val="24"/>
        </w:rPr>
        <w:t xml:space="preserve">министрация </w:t>
      </w:r>
      <w:r w:rsidR="00B505B7" w:rsidRPr="00B505B7">
        <w:rPr>
          <w:sz w:val="24"/>
        </w:rPr>
        <w:t xml:space="preserve">сельского поселения Верхнесуерского сельсовета Варгашинского района Курганской области   </w:t>
      </w:r>
    </w:p>
    <w:p w:rsidR="00A11ECD" w:rsidRPr="00B505B7" w:rsidRDefault="00667F0D" w:rsidP="00B505B7">
      <w:pPr>
        <w:pStyle w:val="a5"/>
        <w:spacing w:before="240" w:after="240"/>
        <w:ind w:firstLine="709"/>
        <w:rPr>
          <w:b/>
          <w:sz w:val="24"/>
        </w:rPr>
      </w:pPr>
      <w:r w:rsidRPr="00B505B7">
        <w:rPr>
          <w:b/>
          <w:sz w:val="24"/>
        </w:rPr>
        <w:t>ПОСТАНОВЛЯЕТ:</w:t>
      </w:r>
    </w:p>
    <w:p w:rsidR="00D93F95" w:rsidRPr="00B505B7" w:rsidRDefault="00D93F95" w:rsidP="00B505B7">
      <w:pPr>
        <w:numPr>
          <w:ilvl w:val="0"/>
          <w:numId w:val="19"/>
        </w:numPr>
        <w:tabs>
          <w:tab w:val="left" w:pos="993"/>
          <w:tab w:val="left" w:pos="1276"/>
        </w:tabs>
        <w:ind w:left="0" w:firstLine="851"/>
        <w:jc w:val="both"/>
      </w:pPr>
      <w:r w:rsidRPr="00B505B7">
        <w:t>Утверд</w:t>
      </w:r>
      <w:r w:rsidR="004F018A" w:rsidRPr="00B505B7">
        <w:t xml:space="preserve">ить </w:t>
      </w:r>
      <w:r w:rsidR="00FA0B11" w:rsidRPr="00B505B7">
        <w:t>Переч</w:t>
      </w:r>
      <w:r w:rsidR="00A83D22" w:rsidRPr="00B505B7">
        <w:t>е</w:t>
      </w:r>
      <w:r w:rsidR="00FA0B11" w:rsidRPr="00B505B7">
        <w:t>н</w:t>
      </w:r>
      <w:r w:rsidR="005019A3" w:rsidRPr="00B505B7">
        <w:t>ь</w:t>
      </w:r>
      <w:r w:rsidR="00FA0B11" w:rsidRPr="00B505B7">
        <w:t xml:space="preserve"> первичных средств тушения пожаров и противопожарного инвентаря, рекомендуемых для оснащения территорий общего пользования </w:t>
      </w:r>
      <w:r w:rsidR="00B505B7" w:rsidRPr="00B505B7">
        <w:t xml:space="preserve">сельского поселения Верхнесуерского сельсовета Варгашинского района Курганской области </w:t>
      </w:r>
      <w:r w:rsidRPr="00B505B7">
        <w:t xml:space="preserve">согласно приложению </w:t>
      </w:r>
      <w:r w:rsidR="00106AD0" w:rsidRPr="00B505B7">
        <w:t xml:space="preserve">1 </w:t>
      </w:r>
      <w:r w:rsidRPr="00B505B7">
        <w:t>к настоящему постановлению.</w:t>
      </w:r>
    </w:p>
    <w:p w:rsidR="006506CC" w:rsidRPr="00B505B7" w:rsidRDefault="006506CC" w:rsidP="00B505B7">
      <w:pPr>
        <w:numPr>
          <w:ilvl w:val="0"/>
          <w:numId w:val="19"/>
        </w:numPr>
        <w:tabs>
          <w:tab w:val="left" w:pos="993"/>
          <w:tab w:val="left" w:pos="1276"/>
        </w:tabs>
        <w:ind w:left="0" w:firstLine="851"/>
        <w:jc w:val="both"/>
      </w:pPr>
      <w:r w:rsidRPr="00B505B7">
        <w:rPr>
          <w:spacing w:val="-2"/>
          <w:position w:val="-2"/>
        </w:rPr>
        <w:t xml:space="preserve">Утвердить </w:t>
      </w:r>
      <w:r w:rsidR="00FD7E2F" w:rsidRPr="00B505B7">
        <w:rPr>
          <w:spacing w:val="-2"/>
          <w:position w:val="-2"/>
        </w:rPr>
        <w:t>П</w:t>
      </w:r>
      <w:r w:rsidRPr="00B505B7">
        <w:rPr>
          <w:spacing w:val="-2"/>
          <w:position w:val="-2"/>
        </w:rPr>
        <w:t>еречень территорий общего пользования населенных пунктов</w:t>
      </w:r>
      <w:r w:rsidR="00902053" w:rsidRPr="00B505B7">
        <w:rPr>
          <w:spacing w:val="-2"/>
          <w:position w:val="-2"/>
        </w:rPr>
        <w:t xml:space="preserve"> и муниципальных учреждений</w:t>
      </w:r>
      <w:r w:rsidRPr="00B505B7">
        <w:rPr>
          <w:spacing w:val="-2"/>
          <w:position w:val="-2"/>
        </w:rPr>
        <w:t xml:space="preserve">, </w:t>
      </w:r>
      <w:r w:rsidR="00FD7E2F" w:rsidRPr="00B505B7">
        <w:rPr>
          <w:spacing w:val="-2"/>
          <w:position w:val="-2"/>
        </w:rPr>
        <w:t xml:space="preserve">расположенных на территории </w:t>
      </w:r>
      <w:r w:rsidR="00B505B7" w:rsidRPr="00B505B7">
        <w:rPr>
          <w:spacing w:val="-2"/>
          <w:position w:val="-2"/>
        </w:rPr>
        <w:t xml:space="preserve">сельского поселения Верхнесуерского сельсовета Варгашинского района Курганской области  </w:t>
      </w:r>
      <w:r w:rsidR="00FD7E2F" w:rsidRPr="00B505B7">
        <w:rPr>
          <w:spacing w:val="-2"/>
          <w:position w:val="-2"/>
        </w:rPr>
        <w:t xml:space="preserve">и </w:t>
      </w:r>
      <w:r w:rsidRPr="00B505B7">
        <w:rPr>
          <w:spacing w:val="-2"/>
          <w:position w:val="-2"/>
        </w:rPr>
        <w:t>подлежащих оснащению первичными средствами тушения пожаров и противопожарным инвентарем</w:t>
      </w:r>
      <w:r w:rsidR="00186678" w:rsidRPr="00B505B7">
        <w:rPr>
          <w:spacing w:val="-2"/>
          <w:position w:val="-2"/>
        </w:rPr>
        <w:t xml:space="preserve">, </w:t>
      </w:r>
      <w:r w:rsidR="007818E2" w:rsidRPr="00B505B7">
        <w:rPr>
          <w:spacing w:val="-2"/>
          <w:position w:val="-2"/>
        </w:rPr>
        <w:t>согласно приложению 2 к настоящему постановлению.</w:t>
      </w:r>
    </w:p>
    <w:p w:rsidR="003F63B9" w:rsidRPr="00B505B7" w:rsidRDefault="003F63B9" w:rsidP="007818E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505B7">
        <w:t>Рекомендовать руководителям организаций</w:t>
      </w:r>
      <w:r w:rsidR="00F24515" w:rsidRPr="00B505B7">
        <w:t>, предприятий</w:t>
      </w:r>
      <w:r w:rsidRPr="00B505B7">
        <w:t xml:space="preserve"> и учреждений независимо от форм собственности:</w:t>
      </w:r>
    </w:p>
    <w:p w:rsidR="003F63B9" w:rsidRPr="00B505B7" w:rsidRDefault="00186678" w:rsidP="006506CC">
      <w:pPr>
        <w:tabs>
          <w:tab w:val="left" w:pos="1134"/>
          <w:tab w:val="left" w:pos="1276"/>
        </w:tabs>
        <w:ind w:firstLine="709"/>
        <w:jc w:val="both"/>
      </w:pPr>
      <w:r w:rsidRPr="00B505B7">
        <w:t>3</w:t>
      </w:r>
      <w:r w:rsidR="003F63B9" w:rsidRPr="00B505B7">
        <w:t>.1.</w:t>
      </w:r>
      <w:r w:rsidR="000B0E92" w:rsidRPr="00B505B7">
        <w:t xml:space="preserve"> </w:t>
      </w:r>
      <w:r w:rsidR="003F63B9" w:rsidRPr="00B505B7">
        <w:t xml:space="preserve">Обеспечить наличие первичных средств тушения пожаров и противопожарного инвентаря в соответствии с </w:t>
      </w:r>
      <w:r w:rsidR="00E1218D" w:rsidRPr="00B505B7">
        <w:t xml:space="preserve">приложениями 6 и 7 </w:t>
      </w:r>
      <w:r w:rsidR="00E8133A" w:rsidRPr="00B505B7">
        <w:rPr>
          <w:rFonts w:eastAsia="Calibri"/>
          <w:lang w:eastAsia="ru-RU"/>
        </w:rPr>
        <w:t>Постановления Правительства Российской Федерации от 16 сентября 2020 года № 1479 «Об утверждении Правил противопожарного режима в Российской Федерации»</w:t>
      </w:r>
      <w:r w:rsidR="003F63B9" w:rsidRPr="00B505B7">
        <w:t>.</w:t>
      </w:r>
    </w:p>
    <w:p w:rsidR="003F63B9" w:rsidRPr="00B505B7" w:rsidRDefault="00186678" w:rsidP="006506CC">
      <w:pPr>
        <w:ind w:firstLine="709"/>
        <w:jc w:val="both"/>
      </w:pPr>
      <w:r w:rsidRPr="00B505B7">
        <w:t>3</w:t>
      </w:r>
      <w:r w:rsidR="003F63B9" w:rsidRPr="00B505B7">
        <w:t>.2.</w:t>
      </w:r>
      <w:r w:rsidR="000B0E92" w:rsidRPr="00B505B7">
        <w:t xml:space="preserve"> </w:t>
      </w:r>
      <w:r w:rsidR="003F63B9" w:rsidRPr="00B505B7">
        <w:t xml:space="preserve">Первичные средства тушения пожаров и противопожарный инвентарь разместить на пожарных </w:t>
      </w:r>
      <w:r w:rsidR="00741706" w:rsidRPr="00B505B7">
        <w:t xml:space="preserve">щитах с наружной стороны зданий, </w:t>
      </w:r>
      <w:r w:rsidR="003F63B9" w:rsidRPr="00B505B7">
        <w:t>сооружений</w:t>
      </w:r>
      <w:r w:rsidR="00741706" w:rsidRPr="00B505B7">
        <w:t xml:space="preserve"> и строений</w:t>
      </w:r>
      <w:r w:rsidR="003F63B9" w:rsidRPr="00B505B7">
        <w:t>.</w:t>
      </w:r>
    </w:p>
    <w:p w:rsidR="00C541A0" w:rsidRPr="00B505B7" w:rsidRDefault="00186678" w:rsidP="006506CC">
      <w:pPr>
        <w:ind w:firstLine="709"/>
        <w:jc w:val="both"/>
      </w:pPr>
      <w:r w:rsidRPr="00B505B7">
        <w:t>3</w:t>
      </w:r>
      <w:r w:rsidR="000B0E92" w:rsidRPr="00B505B7">
        <w:t xml:space="preserve">.3. </w:t>
      </w:r>
      <w:r w:rsidR="003F63B9" w:rsidRPr="00B505B7">
        <w:t>На пожарных щитах указать номера телефонов вызова пожарной части 01 или 101</w:t>
      </w:r>
      <w:r w:rsidR="00F85B06" w:rsidRPr="00B505B7">
        <w:t xml:space="preserve">, а также </w:t>
      </w:r>
      <w:r w:rsidR="00C864CD" w:rsidRPr="00B505B7">
        <w:t>единой дежурно-диспетчерской службы Варгашинского района 2-22-24</w:t>
      </w:r>
      <w:r w:rsidR="008810F2" w:rsidRPr="00B505B7">
        <w:t xml:space="preserve"> и единый номер вызова экстренных служб 112</w:t>
      </w:r>
      <w:r w:rsidR="003F63B9" w:rsidRPr="00B505B7">
        <w:t>.</w:t>
      </w:r>
    </w:p>
    <w:p w:rsidR="003F63B9" w:rsidRPr="00B505B7" w:rsidRDefault="00186678" w:rsidP="006506CC">
      <w:pPr>
        <w:ind w:firstLine="709"/>
        <w:jc w:val="both"/>
      </w:pPr>
      <w:r w:rsidRPr="00B505B7">
        <w:t>3</w:t>
      </w:r>
      <w:r w:rsidR="003F63B9" w:rsidRPr="00B505B7">
        <w:t>.4.</w:t>
      </w:r>
      <w:r w:rsidR="000B0E92" w:rsidRPr="00B505B7">
        <w:t xml:space="preserve"> </w:t>
      </w:r>
      <w:r w:rsidR="003F63B9" w:rsidRPr="00B505B7">
        <w:t>Обеспечить доступность первичных средств пожаротушения и противопожарного инвентаря, содержать их в исправном состоянии, не допускать использование первичных средств тушения пожаров и противопожарного инвентаря не по назначению.</w:t>
      </w:r>
    </w:p>
    <w:p w:rsidR="0047663B" w:rsidRPr="00B505B7" w:rsidRDefault="00186678" w:rsidP="006506CC">
      <w:pPr>
        <w:ind w:firstLine="709"/>
        <w:jc w:val="both"/>
      </w:pPr>
      <w:r w:rsidRPr="00B505B7">
        <w:lastRenderedPageBreak/>
        <w:t>3</w:t>
      </w:r>
      <w:r w:rsidR="0047663B" w:rsidRPr="00B505B7">
        <w:t xml:space="preserve">.5. </w:t>
      </w:r>
      <w:r w:rsidR="0047663B" w:rsidRPr="00B505B7">
        <w:rPr>
          <w:shd w:val="clear" w:color="auto" w:fill="FFFFFF"/>
        </w:rPr>
        <w:t>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FF0446" w:rsidRPr="00B505B7" w:rsidRDefault="00B505B7" w:rsidP="00B505B7">
      <w:pPr>
        <w:pStyle w:val="ae"/>
        <w:numPr>
          <w:ilvl w:val="0"/>
          <w:numId w:val="19"/>
        </w:numPr>
        <w:tabs>
          <w:tab w:val="left" w:pos="0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5B7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сельского поселения Верхнесуерского сельсовета Варгашинского района Курганской области и разместить в информационно-телекоммуникационной сети «Интернет» на официальном сайте Администрации сельского поселения Верхнесуерского сельсовета Варгашинского района Курганской области www.верхнесуерский.45варгаши.рф</w:t>
      </w:r>
      <w:r w:rsidR="00FF0446" w:rsidRPr="00B505B7">
        <w:rPr>
          <w:rFonts w:ascii="Times New Roman" w:hAnsi="Times New Roman"/>
          <w:sz w:val="24"/>
          <w:szCs w:val="24"/>
        </w:rPr>
        <w:t>.</w:t>
      </w:r>
    </w:p>
    <w:p w:rsidR="00FF0446" w:rsidRPr="00B505B7" w:rsidRDefault="00B505B7" w:rsidP="00B505B7">
      <w:pPr>
        <w:pStyle w:val="ae"/>
        <w:numPr>
          <w:ilvl w:val="0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5B7">
        <w:rPr>
          <w:rFonts w:ascii="Times New Roman" w:hAnsi="Times New Roman"/>
          <w:sz w:val="24"/>
          <w:szCs w:val="24"/>
        </w:rPr>
        <w:tab/>
        <w:t>Настоящее постановление вступает в силу после его официального опубликования</w:t>
      </w:r>
      <w:r w:rsidR="00FF0446" w:rsidRPr="00B505B7">
        <w:rPr>
          <w:rFonts w:ascii="Times New Roman" w:hAnsi="Times New Roman"/>
          <w:sz w:val="24"/>
          <w:szCs w:val="24"/>
        </w:rPr>
        <w:t>.</w:t>
      </w:r>
    </w:p>
    <w:p w:rsidR="00FF0446" w:rsidRPr="00B505B7" w:rsidRDefault="00B505B7" w:rsidP="00B505B7">
      <w:pPr>
        <w:pStyle w:val="ae"/>
        <w:numPr>
          <w:ilvl w:val="0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5B7">
        <w:rPr>
          <w:rFonts w:ascii="Times New Roman" w:hAnsi="Times New Roman"/>
          <w:sz w:val="24"/>
          <w:szCs w:val="24"/>
        </w:rPr>
        <w:t>Контроль за исполнением настоящего постановления  оставляю за собой</w:t>
      </w:r>
      <w:r w:rsidR="00FF0446" w:rsidRPr="00B505B7">
        <w:rPr>
          <w:rFonts w:ascii="Times New Roman" w:hAnsi="Times New Roman"/>
          <w:sz w:val="24"/>
          <w:szCs w:val="24"/>
        </w:rPr>
        <w:t>.</w:t>
      </w:r>
    </w:p>
    <w:p w:rsidR="00465CD8" w:rsidRPr="00B505B7" w:rsidRDefault="00465CD8" w:rsidP="003E4648">
      <w:pPr>
        <w:ind w:firstLine="567"/>
        <w:jc w:val="both"/>
      </w:pPr>
    </w:p>
    <w:p w:rsidR="000C3C39" w:rsidRDefault="000C3C39" w:rsidP="003E4648">
      <w:pPr>
        <w:ind w:firstLine="567"/>
        <w:jc w:val="both"/>
      </w:pPr>
    </w:p>
    <w:p w:rsidR="00B505B7" w:rsidRDefault="00B505B7" w:rsidP="003E4648">
      <w:pPr>
        <w:ind w:firstLine="567"/>
        <w:jc w:val="both"/>
      </w:pPr>
    </w:p>
    <w:p w:rsidR="00B505B7" w:rsidRPr="00B505B7" w:rsidRDefault="00B505B7" w:rsidP="003E4648">
      <w:pPr>
        <w:ind w:firstLine="567"/>
        <w:jc w:val="both"/>
      </w:pPr>
    </w:p>
    <w:p w:rsidR="005777C4" w:rsidRPr="00B505B7" w:rsidRDefault="005777C4" w:rsidP="005777C4">
      <w:r w:rsidRPr="00B505B7">
        <w:t>Заместитель Главы  сельского поселения</w:t>
      </w:r>
    </w:p>
    <w:p w:rsidR="005777C4" w:rsidRPr="00B505B7" w:rsidRDefault="005777C4" w:rsidP="005777C4">
      <w:r w:rsidRPr="00B505B7">
        <w:t xml:space="preserve">Верхнесуерского сельсовета Варгашинского </w:t>
      </w:r>
    </w:p>
    <w:p w:rsidR="00B505B7" w:rsidRDefault="005777C4" w:rsidP="005777C4">
      <w:r w:rsidRPr="00B505B7">
        <w:t>района Курганской области</w:t>
      </w:r>
      <w:r w:rsidRPr="00B505B7">
        <w:tab/>
        <w:t xml:space="preserve">                              __________________</w:t>
      </w:r>
      <w:proofErr w:type="spellStart"/>
      <w:r w:rsidRPr="00B505B7">
        <w:t>Т.В.Акимова</w:t>
      </w:r>
      <w:proofErr w:type="spellEnd"/>
    </w:p>
    <w:p w:rsidR="00B505B7" w:rsidRPr="00B505B7" w:rsidRDefault="00B505B7" w:rsidP="00B505B7"/>
    <w:p w:rsidR="00B505B7" w:rsidRPr="00B505B7" w:rsidRDefault="00B505B7" w:rsidP="00B505B7"/>
    <w:p w:rsidR="00B505B7" w:rsidRPr="00B505B7" w:rsidRDefault="00B505B7" w:rsidP="00B505B7"/>
    <w:p w:rsidR="00B505B7" w:rsidRDefault="00B505B7" w:rsidP="00B505B7"/>
    <w:p w:rsidR="004C30D5" w:rsidRPr="00B505B7" w:rsidRDefault="004C30D5" w:rsidP="00B505B7">
      <w:pPr>
        <w:sectPr w:rsidR="004C30D5" w:rsidRPr="00B505B7" w:rsidSect="00B505B7">
          <w:footnotePr>
            <w:pos w:val="beneathText"/>
          </w:footnotePr>
          <w:pgSz w:w="11905" w:h="16837"/>
          <w:pgMar w:top="426" w:right="1132" w:bottom="567" w:left="1418" w:header="720" w:footer="720" w:gutter="0"/>
          <w:cols w:space="720"/>
          <w:docGrid w:linePitch="360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2C47D3" w:rsidRPr="00B505B7" w:rsidTr="00F66F84">
        <w:tc>
          <w:tcPr>
            <w:tcW w:w="4786" w:type="dxa"/>
          </w:tcPr>
          <w:p w:rsidR="002C47D3" w:rsidRPr="00B505B7" w:rsidRDefault="002C47D3" w:rsidP="00937D83"/>
        </w:tc>
        <w:tc>
          <w:tcPr>
            <w:tcW w:w="4961" w:type="dxa"/>
          </w:tcPr>
          <w:p w:rsidR="002C47D3" w:rsidRPr="00B505B7" w:rsidRDefault="002C47D3" w:rsidP="00F66F84">
            <w:pPr>
              <w:tabs>
                <w:tab w:val="left" w:pos="4287"/>
              </w:tabs>
              <w:ind w:right="33"/>
              <w:jc w:val="both"/>
              <w:rPr>
                <w:sz w:val="22"/>
                <w:szCs w:val="22"/>
              </w:rPr>
            </w:pPr>
            <w:r w:rsidRPr="00B505B7">
              <w:rPr>
                <w:sz w:val="22"/>
                <w:szCs w:val="22"/>
              </w:rPr>
              <w:t xml:space="preserve">Приложение </w:t>
            </w:r>
            <w:r w:rsidR="00B70CCB" w:rsidRPr="00B505B7">
              <w:rPr>
                <w:sz w:val="22"/>
                <w:szCs w:val="22"/>
              </w:rPr>
              <w:t>1</w:t>
            </w:r>
            <w:r w:rsidRPr="00B505B7">
              <w:rPr>
                <w:sz w:val="22"/>
                <w:szCs w:val="22"/>
              </w:rPr>
              <w:t xml:space="preserve"> к постановлению Администра</w:t>
            </w:r>
            <w:r w:rsidR="00393195" w:rsidRPr="00B505B7">
              <w:rPr>
                <w:sz w:val="22"/>
                <w:szCs w:val="22"/>
              </w:rPr>
              <w:t xml:space="preserve">ции </w:t>
            </w:r>
            <w:r w:rsidR="00F66F84" w:rsidRPr="00F66F84">
              <w:rPr>
                <w:sz w:val="22"/>
                <w:szCs w:val="22"/>
              </w:rPr>
              <w:t>сельского поселения Верхнесуерского сельсовета Варгашин</w:t>
            </w:r>
            <w:r w:rsidR="00F66F84">
              <w:rPr>
                <w:sz w:val="22"/>
                <w:szCs w:val="22"/>
              </w:rPr>
              <w:t>ского района Курганской области</w:t>
            </w:r>
            <w:r w:rsidR="00F66F84" w:rsidRPr="00F66F84">
              <w:rPr>
                <w:sz w:val="22"/>
                <w:szCs w:val="22"/>
              </w:rPr>
              <w:t xml:space="preserve"> </w:t>
            </w:r>
            <w:r w:rsidR="00393195" w:rsidRPr="00B505B7">
              <w:rPr>
                <w:sz w:val="22"/>
                <w:szCs w:val="22"/>
              </w:rPr>
              <w:t>от</w:t>
            </w:r>
            <w:r w:rsidR="004E04C1" w:rsidRPr="00B505B7">
              <w:rPr>
                <w:sz w:val="22"/>
                <w:szCs w:val="22"/>
              </w:rPr>
              <w:t xml:space="preserve"> </w:t>
            </w:r>
            <w:r w:rsidR="00F66F84" w:rsidRPr="00F66F84">
              <w:rPr>
                <w:sz w:val="22"/>
                <w:szCs w:val="22"/>
              </w:rPr>
              <w:t xml:space="preserve">19 сентября 2022 года № 41 </w:t>
            </w:r>
            <w:r w:rsidRPr="00B505B7">
              <w:rPr>
                <w:sz w:val="22"/>
                <w:szCs w:val="22"/>
              </w:rPr>
              <w:t>«</w:t>
            </w:r>
            <w:r w:rsidR="00F66F84" w:rsidRPr="00F66F84">
              <w:rPr>
                <w:sz w:val="22"/>
                <w:szCs w:val="22"/>
              </w:rPr>
              <w:t>Об утверждении Перечня первичных средств тушения пожаров и противопожарного инвентаря, рекомендуемых для оснащения территорий общего пользования сельского поселения Верхнесуерского сельсовета Варгашинского района Курганской области</w:t>
            </w:r>
            <w:r w:rsidRPr="00B505B7">
              <w:rPr>
                <w:bCs/>
                <w:color w:val="000000"/>
                <w:spacing w:val="-6"/>
                <w:sz w:val="22"/>
                <w:szCs w:val="22"/>
              </w:rPr>
              <w:t>»</w:t>
            </w:r>
          </w:p>
        </w:tc>
      </w:tr>
    </w:tbl>
    <w:p w:rsidR="00FF5B3D" w:rsidRPr="00B505B7" w:rsidRDefault="00FF5B3D" w:rsidP="00FF5B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195" w:rsidRPr="00B505B7" w:rsidRDefault="00393195" w:rsidP="00FF5B3D">
      <w:pPr>
        <w:jc w:val="center"/>
        <w:rPr>
          <w:b/>
          <w:sz w:val="28"/>
          <w:szCs w:val="28"/>
        </w:rPr>
      </w:pPr>
    </w:p>
    <w:p w:rsidR="00393195" w:rsidRPr="00B505B7" w:rsidRDefault="00393195" w:rsidP="00FF5B3D">
      <w:pPr>
        <w:jc w:val="center"/>
        <w:rPr>
          <w:b/>
          <w:sz w:val="28"/>
          <w:szCs w:val="28"/>
        </w:rPr>
      </w:pPr>
    </w:p>
    <w:p w:rsidR="00C13C5D" w:rsidRPr="00F66F84" w:rsidRDefault="00C13C5D" w:rsidP="00FF5B3D">
      <w:pPr>
        <w:jc w:val="center"/>
        <w:rPr>
          <w:b/>
        </w:rPr>
      </w:pPr>
      <w:r w:rsidRPr="00F66F84">
        <w:rPr>
          <w:b/>
        </w:rPr>
        <w:t>ПЕРЕЧЕНЬ</w:t>
      </w:r>
    </w:p>
    <w:p w:rsidR="00FF5B3D" w:rsidRPr="00F66F84" w:rsidRDefault="00EF07DA" w:rsidP="00FF5B3D">
      <w:pPr>
        <w:jc w:val="center"/>
        <w:rPr>
          <w:b/>
        </w:rPr>
      </w:pPr>
      <w:r w:rsidRPr="00F66F84">
        <w:rPr>
          <w:b/>
        </w:rPr>
        <w:t xml:space="preserve">первичных средств тушения пожаров и противопожарного инвентаря, рекомендуемых для оснащения территорий общего пользования </w:t>
      </w:r>
      <w:r w:rsidR="00F66F84" w:rsidRPr="00F66F84">
        <w:rPr>
          <w:b/>
        </w:rPr>
        <w:t>сельского поселения Верхнесуерского сельсовета Варгашинского района Курганской области</w:t>
      </w:r>
    </w:p>
    <w:p w:rsidR="006504DD" w:rsidRPr="00F66F84" w:rsidRDefault="006504DD" w:rsidP="00FF5B3D">
      <w:pPr>
        <w:jc w:val="center"/>
        <w:rPr>
          <w:b/>
        </w:rPr>
      </w:pPr>
    </w:p>
    <w:tbl>
      <w:tblPr>
        <w:tblW w:w="98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5821"/>
        <w:gridCol w:w="3462"/>
      </w:tblGrid>
      <w:tr w:rsidR="00FF5B3D" w:rsidRPr="00F66F84" w:rsidTr="0064020A">
        <w:trPr>
          <w:cantSplit/>
          <w:trHeight w:val="361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3D" w:rsidRPr="00F66F84" w:rsidRDefault="00FF5B3D" w:rsidP="00F6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66F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3D" w:rsidRPr="00F66F84" w:rsidRDefault="00FF5B3D" w:rsidP="00F6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20A" w:rsidRPr="00F66F84" w:rsidRDefault="00FF5B3D" w:rsidP="00F6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b/>
                <w:sz w:val="24"/>
                <w:szCs w:val="24"/>
              </w:rPr>
              <w:t>Нормы комплектации пожарного щита</w:t>
            </w:r>
          </w:p>
          <w:p w:rsidR="00FF5B3D" w:rsidRPr="00F66F84" w:rsidRDefault="0064020A" w:rsidP="00F6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b/>
                <w:sz w:val="24"/>
                <w:szCs w:val="24"/>
              </w:rPr>
              <w:t>(ЩП-А класс А)</w:t>
            </w:r>
          </w:p>
        </w:tc>
      </w:tr>
      <w:tr w:rsidR="00FF5B3D" w:rsidRPr="00F66F84" w:rsidTr="0064020A">
        <w:trPr>
          <w:cantSplit/>
          <w:trHeight w:val="602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B3D" w:rsidRPr="00F66F84" w:rsidRDefault="00FF5B3D" w:rsidP="00937D83">
            <w:pPr>
              <w:jc w:val="both"/>
            </w:pPr>
          </w:p>
        </w:tc>
        <w:tc>
          <w:tcPr>
            <w:tcW w:w="5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B3D" w:rsidRPr="00F66F84" w:rsidRDefault="00FF5B3D" w:rsidP="00937D83">
            <w:pPr>
              <w:jc w:val="both"/>
            </w:pPr>
          </w:p>
        </w:tc>
        <w:tc>
          <w:tcPr>
            <w:tcW w:w="3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B3D" w:rsidRPr="00F66F84" w:rsidRDefault="00FF5B3D" w:rsidP="00937D83">
            <w:pPr>
              <w:jc w:val="both"/>
            </w:pPr>
          </w:p>
        </w:tc>
      </w:tr>
      <w:tr w:rsidR="00FF5B3D" w:rsidRPr="00F66F84" w:rsidTr="0064020A">
        <w:trPr>
          <w:trHeight w:val="48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3D" w:rsidRPr="00F66F84" w:rsidRDefault="00FF5B3D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3D" w:rsidRPr="00F66F84" w:rsidRDefault="00D51BAC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3D" w:rsidRPr="00F66F84" w:rsidRDefault="002F6E26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</w:tr>
      <w:tr w:rsidR="00D51BAC" w:rsidRPr="00F66F84" w:rsidTr="0064020A">
        <w:trPr>
          <w:trHeight w:val="36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</w:tr>
      <w:tr w:rsidR="00D51BAC" w:rsidRPr="00F66F84" w:rsidTr="0064020A">
        <w:trPr>
          <w:trHeight w:val="36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2F6E26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 штуки</w:t>
            </w:r>
          </w:p>
        </w:tc>
      </w:tr>
      <w:tr w:rsidR="00D51BAC" w:rsidRPr="00F66F84" w:rsidTr="0064020A">
        <w:trPr>
          <w:trHeight w:val="36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2F6E26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Покрывало для изоляции очага возгорания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</w:tr>
      <w:tr w:rsidR="00D51BAC" w:rsidRPr="00F66F84" w:rsidTr="0064020A">
        <w:trPr>
          <w:trHeight w:val="24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B4195E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</w:tr>
      <w:tr w:rsidR="00D51BAC" w:rsidRPr="00F66F84" w:rsidTr="0064020A">
        <w:trPr>
          <w:trHeight w:val="36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B4195E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</w:tr>
      <w:tr w:rsidR="00B4195E" w:rsidRPr="00F66F84" w:rsidTr="0064020A">
        <w:trPr>
          <w:trHeight w:val="36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5E" w:rsidRPr="00F66F84" w:rsidRDefault="00B4195E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5E" w:rsidRPr="00F66F84" w:rsidRDefault="00B4195E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воды объемом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5E" w:rsidRPr="00F66F84" w:rsidRDefault="00B4195E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0,2 куб. 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</w:p>
        </w:tc>
      </w:tr>
    </w:tbl>
    <w:p w:rsidR="00FF5B3D" w:rsidRPr="00F66F84" w:rsidRDefault="00FF5B3D" w:rsidP="00FF5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4DD" w:rsidRPr="00F66F84" w:rsidRDefault="00FF5B3D" w:rsidP="00FF5B3D">
      <w:pPr>
        <w:ind w:left="1600" w:hanging="1600"/>
        <w:jc w:val="both"/>
      </w:pPr>
      <w:r w:rsidRPr="00F66F84">
        <w:t xml:space="preserve">Примечание: </w:t>
      </w:r>
    </w:p>
    <w:p w:rsidR="00FF5B3D" w:rsidRPr="00F66F84" w:rsidRDefault="0064020A" w:rsidP="006504DD">
      <w:pPr>
        <w:ind w:firstLine="709"/>
        <w:jc w:val="both"/>
      </w:pPr>
      <w:r w:rsidRPr="00F66F84">
        <w:t xml:space="preserve">1. Комплектация пожарного щита немеханизированным инструментом и инвентарем зависит от типа пожарного щита и класса пожара согласно приложению № 7 </w:t>
      </w:r>
      <w:r w:rsidRPr="00F66F84">
        <w:rPr>
          <w:rFonts w:eastAsia="Calibri"/>
          <w:lang w:eastAsia="ru-RU"/>
        </w:rPr>
        <w:t>Постановления Правительства Российской Федерации от 16 сентября 2020 года № 1479 «Об утверждении Правил противопожарного режима в Российской Федерации».</w:t>
      </w:r>
    </w:p>
    <w:p w:rsidR="0064020A" w:rsidRPr="00F66F84" w:rsidRDefault="0064020A" w:rsidP="006504DD">
      <w:pPr>
        <w:ind w:firstLine="709"/>
        <w:jc w:val="both"/>
      </w:pPr>
      <w:r w:rsidRPr="00F66F84">
        <w:t xml:space="preserve">2. Место хранения и порядок доставки первичных средств пожаротушения, немеханизированного инструмента и инвентаря определяется должностным </w:t>
      </w:r>
      <w:r w:rsidR="00FE52AE" w:rsidRPr="00F66F84">
        <w:t xml:space="preserve">лицом, </w:t>
      </w:r>
      <w:r w:rsidR="00AC195C" w:rsidRPr="00F66F84">
        <w:t xml:space="preserve">уполномоченного на решение вопросов обеспечения первичных мер пожарной безопасности на территории </w:t>
      </w:r>
      <w:r w:rsidR="00F24515" w:rsidRPr="00F66F84">
        <w:t>о</w:t>
      </w:r>
      <w:r w:rsidR="00B24559" w:rsidRPr="00F66F84">
        <w:t>рганизации</w:t>
      </w:r>
      <w:r w:rsidR="00F24515" w:rsidRPr="00F66F84">
        <w:t>, предприятия</w:t>
      </w:r>
      <w:r w:rsidR="00B24559" w:rsidRPr="00F66F84">
        <w:t xml:space="preserve"> или учреждения, расположенных на территории </w:t>
      </w:r>
      <w:r w:rsidR="00F66F84" w:rsidRPr="00F66F84">
        <w:t>сельского поселения Верхнесуерского сельсовета Варгашинского района Курганской области</w:t>
      </w:r>
      <w:r w:rsidRPr="00F66F84">
        <w:t>.</w:t>
      </w:r>
    </w:p>
    <w:p w:rsidR="00FF5B3D" w:rsidRPr="00F66F84" w:rsidRDefault="00FF5B3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F66F84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F66F84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F66F84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4C30D5" w:rsidRPr="00B505B7" w:rsidRDefault="004C30D5" w:rsidP="001C2E96">
      <w:pPr>
        <w:sectPr w:rsidR="004C30D5" w:rsidRPr="00B505B7" w:rsidSect="00CC68F5">
          <w:footnotePr>
            <w:pos w:val="beneathText"/>
          </w:footnotePr>
          <w:pgSz w:w="11905" w:h="16837"/>
          <w:pgMar w:top="567" w:right="567" w:bottom="567" w:left="1418" w:header="720" w:footer="720" w:gutter="0"/>
          <w:cols w:space="720"/>
          <w:docGrid w:linePitch="360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DE24FD" w:rsidRPr="00B505B7" w:rsidTr="00F66F84">
        <w:tc>
          <w:tcPr>
            <w:tcW w:w="4928" w:type="dxa"/>
          </w:tcPr>
          <w:p w:rsidR="00DE24FD" w:rsidRPr="00B505B7" w:rsidRDefault="00DE24FD" w:rsidP="001C2E96"/>
        </w:tc>
        <w:tc>
          <w:tcPr>
            <w:tcW w:w="4819" w:type="dxa"/>
          </w:tcPr>
          <w:p w:rsidR="00DE24FD" w:rsidRPr="00B505B7" w:rsidRDefault="00F66F84" w:rsidP="00F66F84">
            <w:pPr>
              <w:tabs>
                <w:tab w:val="left" w:pos="4720"/>
              </w:tabs>
              <w:jc w:val="both"/>
              <w:rPr>
                <w:sz w:val="22"/>
                <w:szCs w:val="22"/>
              </w:rPr>
            </w:pPr>
            <w:r w:rsidRPr="00B505B7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  <w:r w:rsidRPr="00B505B7">
              <w:rPr>
                <w:sz w:val="22"/>
                <w:szCs w:val="22"/>
              </w:rPr>
              <w:t xml:space="preserve"> к постановлению Администрации </w:t>
            </w:r>
            <w:r w:rsidRPr="00F66F84">
              <w:rPr>
                <w:sz w:val="22"/>
                <w:szCs w:val="22"/>
              </w:rPr>
              <w:t>сельского поселения Верхнесуерского сельсовета Варгашин</w:t>
            </w:r>
            <w:r>
              <w:rPr>
                <w:sz w:val="22"/>
                <w:szCs w:val="22"/>
              </w:rPr>
              <w:t>ского района Курганской области</w:t>
            </w:r>
            <w:r w:rsidRPr="00F66F84">
              <w:rPr>
                <w:sz w:val="22"/>
                <w:szCs w:val="22"/>
              </w:rPr>
              <w:t xml:space="preserve"> </w:t>
            </w:r>
            <w:r w:rsidRPr="00B505B7">
              <w:rPr>
                <w:sz w:val="22"/>
                <w:szCs w:val="22"/>
              </w:rPr>
              <w:t xml:space="preserve">от </w:t>
            </w:r>
            <w:r w:rsidRPr="00F66F84">
              <w:rPr>
                <w:sz w:val="22"/>
                <w:szCs w:val="22"/>
              </w:rPr>
              <w:t xml:space="preserve">19 сентября 2022 года № 41 </w:t>
            </w:r>
            <w:r w:rsidRPr="00B505B7">
              <w:rPr>
                <w:sz w:val="22"/>
                <w:szCs w:val="22"/>
              </w:rPr>
              <w:t>«</w:t>
            </w:r>
            <w:r w:rsidRPr="00F66F84">
              <w:rPr>
                <w:sz w:val="22"/>
                <w:szCs w:val="22"/>
              </w:rPr>
              <w:t>Об утверждении Перечня первичных средств тушения пожаров и противопожарного инвентаря, рекомендуемых для оснащения территорий общего пользования сельского поселения Верхнесуерского сельсовета Варгашинского района Курганской области</w:t>
            </w:r>
            <w:r w:rsidRPr="00B505B7">
              <w:rPr>
                <w:bCs/>
                <w:color w:val="000000"/>
                <w:spacing w:val="-6"/>
                <w:sz w:val="22"/>
                <w:szCs w:val="22"/>
              </w:rPr>
              <w:t>»</w:t>
            </w:r>
          </w:p>
        </w:tc>
      </w:tr>
    </w:tbl>
    <w:p w:rsidR="000C3C39" w:rsidRPr="00B505B7" w:rsidRDefault="000C3C39" w:rsidP="000C3C39">
      <w:pPr>
        <w:pStyle w:val="60"/>
        <w:shd w:val="clear" w:color="auto" w:fill="auto"/>
        <w:spacing w:before="0"/>
        <w:rPr>
          <w:spacing w:val="-2"/>
          <w:position w:val="-2"/>
          <w:sz w:val="28"/>
          <w:szCs w:val="28"/>
        </w:rPr>
      </w:pPr>
    </w:p>
    <w:p w:rsidR="000C3C39" w:rsidRPr="00B505B7" w:rsidRDefault="000C3C39" w:rsidP="000C3C39">
      <w:pPr>
        <w:pStyle w:val="60"/>
        <w:shd w:val="clear" w:color="auto" w:fill="auto"/>
        <w:spacing w:before="0"/>
        <w:rPr>
          <w:spacing w:val="-2"/>
          <w:position w:val="-2"/>
          <w:sz w:val="28"/>
          <w:szCs w:val="28"/>
        </w:rPr>
      </w:pPr>
    </w:p>
    <w:p w:rsidR="000C3C39" w:rsidRPr="00F66F84" w:rsidRDefault="000C3C39" w:rsidP="000C3C39">
      <w:pPr>
        <w:pStyle w:val="60"/>
        <w:shd w:val="clear" w:color="auto" w:fill="auto"/>
        <w:spacing w:before="0"/>
        <w:rPr>
          <w:spacing w:val="-2"/>
          <w:position w:val="-2"/>
          <w:sz w:val="24"/>
          <w:szCs w:val="24"/>
        </w:rPr>
      </w:pPr>
      <w:r w:rsidRPr="00F66F84">
        <w:rPr>
          <w:spacing w:val="-2"/>
          <w:position w:val="-2"/>
          <w:sz w:val="24"/>
          <w:szCs w:val="24"/>
        </w:rPr>
        <w:t>Перечень</w:t>
      </w:r>
    </w:p>
    <w:p w:rsidR="00DE03E4" w:rsidRPr="00150548" w:rsidRDefault="000C3C39" w:rsidP="00150548">
      <w:pPr>
        <w:pStyle w:val="60"/>
        <w:shd w:val="clear" w:color="auto" w:fill="auto"/>
        <w:spacing w:before="0"/>
        <w:rPr>
          <w:spacing w:val="-2"/>
          <w:position w:val="-2"/>
          <w:sz w:val="24"/>
          <w:szCs w:val="24"/>
        </w:rPr>
      </w:pPr>
      <w:r w:rsidRPr="00F66F84">
        <w:rPr>
          <w:spacing w:val="-2"/>
          <w:position w:val="-2"/>
          <w:sz w:val="24"/>
          <w:szCs w:val="24"/>
        </w:rPr>
        <w:t>территорий общего пользования населенных пунктов</w:t>
      </w:r>
      <w:r w:rsidR="00902053" w:rsidRPr="00F66F84">
        <w:rPr>
          <w:spacing w:val="-2"/>
          <w:position w:val="-2"/>
          <w:sz w:val="24"/>
          <w:szCs w:val="24"/>
        </w:rPr>
        <w:t xml:space="preserve"> и муниципальных учреждений</w:t>
      </w:r>
      <w:r w:rsidRPr="00F66F84">
        <w:rPr>
          <w:spacing w:val="-2"/>
          <w:position w:val="-2"/>
          <w:sz w:val="24"/>
          <w:szCs w:val="24"/>
        </w:rPr>
        <w:t xml:space="preserve">, расположенных на территории </w:t>
      </w:r>
      <w:r w:rsidR="00F66F84" w:rsidRPr="00F66F84">
        <w:rPr>
          <w:spacing w:val="-2"/>
          <w:position w:val="-2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Pr="00F66F84">
        <w:rPr>
          <w:spacing w:val="-2"/>
          <w:position w:val="-2"/>
          <w:sz w:val="24"/>
          <w:szCs w:val="24"/>
        </w:rPr>
        <w:t>и подлежащих оснащению первичными средствами тушения пожаров и противопожарным инвентарем</w:t>
      </w:r>
    </w:p>
    <w:p w:rsidR="00DE03E4" w:rsidRDefault="00DE03E4" w:rsidP="000C3C39">
      <w:pPr>
        <w:pStyle w:val="60"/>
        <w:shd w:val="clear" w:color="auto" w:fill="auto"/>
        <w:spacing w:before="0"/>
        <w:rPr>
          <w:spacing w:val="-2"/>
          <w:position w:val="-2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783"/>
      </w:tblGrid>
      <w:tr w:rsidR="00DE03E4" w:rsidRPr="00613EDA" w:rsidTr="00DE03E4">
        <w:tc>
          <w:tcPr>
            <w:tcW w:w="675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sz w:val="24"/>
                <w:szCs w:val="24"/>
              </w:rPr>
            </w:pPr>
            <w:r w:rsidRPr="00613EDA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sz w:val="24"/>
                <w:szCs w:val="24"/>
              </w:rPr>
            </w:pPr>
            <w:r w:rsidRPr="00613ED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83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sz w:val="24"/>
                <w:szCs w:val="24"/>
              </w:rPr>
            </w:pPr>
            <w:r w:rsidRPr="00613EDA">
              <w:rPr>
                <w:sz w:val="24"/>
                <w:szCs w:val="24"/>
              </w:rPr>
              <w:t>Адрес</w:t>
            </w:r>
          </w:p>
        </w:tc>
      </w:tr>
      <w:tr w:rsidR="00DE03E4" w:rsidRPr="00613EDA" w:rsidTr="00DE03E4">
        <w:tc>
          <w:tcPr>
            <w:tcW w:w="675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МППО с.Верхнесуерское</w:t>
            </w:r>
          </w:p>
        </w:tc>
        <w:tc>
          <w:tcPr>
            <w:tcW w:w="4783" w:type="dxa"/>
          </w:tcPr>
          <w:p w:rsidR="00DE03E4" w:rsidRPr="00613EDA" w:rsidRDefault="00613EDA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 xml:space="preserve">с.Верхнесуерское, </w:t>
            </w:r>
            <w:proofErr w:type="spellStart"/>
            <w:r w:rsidRPr="00613EDA">
              <w:rPr>
                <w:b w:val="0"/>
                <w:sz w:val="24"/>
                <w:szCs w:val="24"/>
              </w:rPr>
              <w:t>ул.Гагарина</w:t>
            </w:r>
            <w:proofErr w:type="spellEnd"/>
            <w:r w:rsidRPr="00613EDA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 xml:space="preserve">1 Б/ </w:t>
            </w:r>
            <w:r>
              <w:rPr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DE03E4" w:rsidRPr="00613EDA" w:rsidTr="00DE03E4">
        <w:tc>
          <w:tcPr>
            <w:tcW w:w="675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  <w:shd w:val="clear" w:color="auto" w:fill="FFFFFF"/>
              </w:rPr>
              <w:t>Верхнесуерская сельская библиотека</w:t>
            </w:r>
          </w:p>
        </w:tc>
        <w:tc>
          <w:tcPr>
            <w:tcW w:w="4783" w:type="dxa"/>
          </w:tcPr>
          <w:p w:rsidR="00DE03E4" w:rsidRPr="00613EDA" w:rsidRDefault="00613EDA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 xml:space="preserve">с.Верхнесуерское, </w:t>
            </w:r>
            <w:proofErr w:type="spellStart"/>
            <w:r w:rsidRPr="00613EDA">
              <w:rPr>
                <w:b w:val="0"/>
                <w:sz w:val="24"/>
                <w:szCs w:val="24"/>
              </w:rPr>
              <w:t>ул.Гагарина</w:t>
            </w:r>
            <w:proofErr w:type="spellEnd"/>
            <w:r w:rsidRPr="00613EDA">
              <w:rPr>
                <w:b w:val="0"/>
                <w:sz w:val="24"/>
                <w:szCs w:val="24"/>
              </w:rPr>
              <w:t>, 1А</w:t>
            </w:r>
          </w:p>
        </w:tc>
      </w:tr>
      <w:tr w:rsidR="00DE03E4" w:rsidRPr="00613EDA" w:rsidTr="00DE03E4">
        <w:tc>
          <w:tcPr>
            <w:tcW w:w="675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613EDA">
              <w:rPr>
                <w:b w:val="0"/>
                <w:sz w:val="24"/>
                <w:szCs w:val="24"/>
                <w:shd w:val="clear" w:color="auto" w:fill="FFFDFF"/>
              </w:rPr>
              <w:t>Верхнесуерский СДК</w:t>
            </w:r>
          </w:p>
        </w:tc>
        <w:tc>
          <w:tcPr>
            <w:tcW w:w="4783" w:type="dxa"/>
          </w:tcPr>
          <w:p w:rsidR="00DE03E4" w:rsidRPr="00613EDA" w:rsidRDefault="00BE172F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с.Верхнесуерское, </w:t>
            </w:r>
            <w:proofErr w:type="spellStart"/>
            <w:r>
              <w:rPr>
                <w:b w:val="0"/>
                <w:sz w:val="24"/>
                <w:szCs w:val="24"/>
              </w:rPr>
              <w:t>ул.Кокорина</w:t>
            </w:r>
            <w:proofErr w:type="spellEnd"/>
            <w:r w:rsidRPr="00BE172F">
              <w:rPr>
                <w:b w:val="0"/>
                <w:sz w:val="24"/>
                <w:szCs w:val="24"/>
              </w:rPr>
              <w:t>, 1А</w:t>
            </w:r>
          </w:p>
        </w:tc>
      </w:tr>
      <w:tr w:rsidR="00DE03E4" w:rsidRPr="00613EDA" w:rsidTr="00DE03E4">
        <w:tc>
          <w:tcPr>
            <w:tcW w:w="675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МППО с.Терпугово</w:t>
            </w:r>
          </w:p>
        </w:tc>
        <w:tc>
          <w:tcPr>
            <w:tcW w:w="4783" w:type="dxa"/>
          </w:tcPr>
          <w:p w:rsidR="00DE03E4" w:rsidRPr="00613EDA" w:rsidRDefault="00464129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с.Терпугово, </w:t>
            </w:r>
            <w:proofErr w:type="spellStart"/>
            <w:r>
              <w:rPr>
                <w:b w:val="0"/>
                <w:sz w:val="24"/>
                <w:szCs w:val="24"/>
              </w:rPr>
              <w:t>ул.Молодежная</w:t>
            </w:r>
            <w:proofErr w:type="spellEnd"/>
            <w:r>
              <w:rPr>
                <w:b w:val="0"/>
                <w:sz w:val="24"/>
                <w:szCs w:val="24"/>
              </w:rPr>
              <w:t>, 17</w:t>
            </w:r>
          </w:p>
        </w:tc>
      </w:tr>
      <w:tr w:rsidR="00016166" w:rsidRPr="00613EDA" w:rsidTr="00DE03E4">
        <w:tc>
          <w:tcPr>
            <w:tcW w:w="675" w:type="dxa"/>
          </w:tcPr>
          <w:p w:rsidR="00016166" w:rsidRPr="00613EDA" w:rsidRDefault="00016166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16166" w:rsidRPr="00613EDA" w:rsidRDefault="00016166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613EDA">
              <w:rPr>
                <w:b w:val="0"/>
                <w:sz w:val="24"/>
                <w:szCs w:val="24"/>
                <w:shd w:val="clear" w:color="auto" w:fill="FFFFFF"/>
              </w:rPr>
              <w:t>Терпуговская</w:t>
            </w:r>
            <w:proofErr w:type="spellEnd"/>
            <w:r w:rsidRPr="00613EDA">
              <w:rPr>
                <w:b w:val="0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4783" w:type="dxa"/>
          </w:tcPr>
          <w:p w:rsidR="00016166" w:rsidRPr="00016166" w:rsidRDefault="00016166" w:rsidP="00016166">
            <w:pPr>
              <w:jc w:val="center"/>
            </w:pPr>
            <w:r w:rsidRPr="00016166">
              <w:t xml:space="preserve">с.Терпугово, </w:t>
            </w:r>
            <w:proofErr w:type="spellStart"/>
            <w:r w:rsidRPr="00016166">
              <w:t>ул.Молодежная</w:t>
            </w:r>
            <w:proofErr w:type="spellEnd"/>
            <w:r w:rsidRPr="00016166">
              <w:t>, 17</w:t>
            </w:r>
          </w:p>
        </w:tc>
      </w:tr>
      <w:tr w:rsidR="00016166" w:rsidRPr="00613EDA" w:rsidTr="00DE03E4">
        <w:tc>
          <w:tcPr>
            <w:tcW w:w="675" w:type="dxa"/>
          </w:tcPr>
          <w:p w:rsidR="00016166" w:rsidRPr="00613EDA" w:rsidRDefault="00016166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16166" w:rsidRPr="00613EDA" w:rsidRDefault="00016166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613EDA">
              <w:rPr>
                <w:b w:val="0"/>
                <w:sz w:val="24"/>
                <w:szCs w:val="24"/>
                <w:shd w:val="clear" w:color="auto" w:fill="FFFDFF"/>
              </w:rPr>
              <w:t>Терпуговский СДК</w:t>
            </w:r>
          </w:p>
        </w:tc>
        <w:tc>
          <w:tcPr>
            <w:tcW w:w="4783" w:type="dxa"/>
          </w:tcPr>
          <w:p w:rsidR="00016166" w:rsidRPr="00016166" w:rsidRDefault="00016166" w:rsidP="00016166">
            <w:pPr>
              <w:jc w:val="center"/>
            </w:pPr>
            <w:r w:rsidRPr="00016166">
              <w:t xml:space="preserve">с.Терпугово, </w:t>
            </w:r>
            <w:proofErr w:type="spellStart"/>
            <w:r w:rsidRPr="00016166">
              <w:t>ул.Молодежная</w:t>
            </w:r>
            <w:proofErr w:type="spellEnd"/>
            <w:r w:rsidRPr="00016166">
              <w:t>, 17</w:t>
            </w:r>
          </w:p>
        </w:tc>
      </w:tr>
      <w:tr w:rsidR="00DE03E4" w:rsidRPr="00613EDA" w:rsidTr="00DE03E4">
        <w:tc>
          <w:tcPr>
            <w:tcW w:w="675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 xml:space="preserve">МППО </w:t>
            </w:r>
            <w:proofErr w:type="spellStart"/>
            <w:r w:rsidRPr="00613EDA">
              <w:rPr>
                <w:b w:val="0"/>
                <w:sz w:val="24"/>
                <w:szCs w:val="24"/>
              </w:rPr>
              <w:t>с.Большое</w:t>
            </w:r>
            <w:proofErr w:type="spellEnd"/>
            <w:r w:rsidRPr="00613E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13EDA">
              <w:rPr>
                <w:b w:val="0"/>
                <w:sz w:val="24"/>
                <w:szCs w:val="24"/>
              </w:rPr>
              <w:t>Просеково</w:t>
            </w:r>
            <w:proofErr w:type="spellEnd"/>
          </w:p>
        </w:tc>
        <w:tc>
          <w:tcPr>
            <w:tcW w:w="4783" w:type="dxa"/>
          </w:tcPr>
          <w:p w:rsidR="00DE03E4" w:rsidRPr="00613EDA" w:rsidRDefault="00E627B2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с.Большое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Просеково</w:t>
            </w:r>
            <w:proofErr w:type="spellEnd"/>
            <w:r w:rsidRPr="00E627B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E627B2">
              <w:rPr>
                <w:b w:val="0"/>
                <w:sz w:val="24"/>
                <w:szCs w:val="24"/>
              </w:rPr>
              <w:t>ул.Молодежная</w:t>
            </w:r>
            <w:proofErr w:type="spellEnd"/>
            <w:r w:rsidRPr="00E627B2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E627B2" w:rsidRPr="00613EDA" w:rsidTr="00DE03E4">
        <w:tc>
          <w:tcPr>
            <w:tcW w:w="675" w:type="dxa"/>
          </w:tcPr>
          <w:p w:rsidR="00E627B2" w:rsidRPr="00613EDA" w:rsidRDefault="00E627B2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627B2" w:rsidRPr="00613EDA" w:rsidRDefault="00E627B2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613EDA">
              <w:rPr>
                <w:b w:val="0"/>
                <w:sz w:val="24"/>
                <w:szCs w:val="24"/>
                <w:shd w:val="clear" w:color="auto" w:fill="FFFFFF"/>
              </w:rPr>
              <w:t>Просековская</w:t>
            </w:r>
            <w:proofErr w:type="spellEnd"/>
            <w:r w:rsidRPr="00613EDA">
              <w:rPr>
                <w:b w:val="0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4783" w:type="dxa"/>
          </w:tcPr>
          <w:p w:rsidR="00E627B2" w:rsidRDefault="00E627B2" w:rsidP="00E627B2">
            <w:pPr>
              <w:jc w:val="center"/>
            </w:pPr>
            <w:proofErr w:type="spellStart"/>
            <w:r w:rsidRPr="00AD4BD8">
              <w:t>с.Большое</w:t>
            </w:r>
            <w:proofErr w:type="spellEnd"/>
            <w:r w:rsidRPr="00AD4BD8">
              <w:t xml:space="preserve"> </w:t>
            </w:r>
            <w:proofErr w:type="spellStart"/>
            <w:r w:rsidRPr="00AD4BD8">
              <w:t>Просеково</w:t>
            </w:r>
            <w:proofErr w:type="spellEnd"/>
            <w:r w:rsidRPr="00AD4BD8">
              <w:t xml:space="preserve">, </w:t>
            </w:r>
            <w:proofErr w:type="spellStart"/>
            <w:r w:rsidRPr="00AD4BD8">
              <w:t>ул.Молодежная</w:t>
            </w:r>
            <w:proofErr w:type="spellEnd"/>
            <w:r w:rsidRPr="00AD4BD8">
              <w:t xml:space="preserve">, </w:t>
            </w:r>
            <w:r>
              <w:t>7</w:t>
            </w:r>
          </w:p>
        </w:tc>
      </w:tr>
      <w:tr w:rsidR="00E627B2" w:rsidRPr="00613EDA" w:rsidTr="00DE03E4">
        <w:tc>
          <w:tcPr>
            <w:tcW w:w="675" w:type="dxa"/>
          </w:tcPr>
          <w:p w:rsidR="00E627B2" w:rsidRPr="00613EDA" w:rsidRDefault="00E627B2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627B2" w:rsidRPr="00613EDA" w:rsidRDefault="00E627B2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613EDA">
              <w:rPr>
                <w:b w:val="0"/>
                <w:sz w:val="24"/>
                <w:szCs w:val="24"/>
                <w:shd w:val="clear" w:color="auto" w:fill="FFFFFF"/>
              </w:rPr>
              <w:t>Просековский СДК</w:t>
            </w:r>
          </w:p>
        </w:tc>
        <w:tc>
          <w:tcPr>
            <w:tcW w:w="4783" w:type="dxa"/>
          </w:tcPr>
          <w:p w:rsidR="00E627B2" w:rsidRDefault="00E627B2" w:rsidP="00E627B2">
            <w:pPr>
              <w:jc w:val="center"/>
            </w:pPr>
            <w:proofErr w:type="spellStart"/>
            <w:r w:rsidRPr="00AD4BD8">
              <w:t>с.Большое</w:t>
            </w:r>
            <w:proofErr w:type="spellEnd"/>
            <w:r w:rsidRPr="00AD4BD8">
              <w:t xml:space="preserve"> </w:t>
            </w:r>
            <w:proofErr w:type="spellStart"/>
            <w:r w:rsidRPr="00AD4BD8">
              <w:t>Просеково</w:t>
            </w:r>
            <w:proofErr w:type="spellEnd"/>
            <w:r w:rsidRPr="00AD4BD8">
              <w:t xml:space="preserve">, </w:t>
            </w:r>
            <w:proofErr w:type="spellStart"/>
            <w:r w:rsidRPr="00AD4BD8">
              <w:t>ул.Молодежная</w:t>
            </w:r>
            <w:proofErr w:type="spellEnd"/>
            <w:r w:rsidRPr="00AD4BD8">
              <w:t xml:space="preserve">, </w:t>
            </w:r>
            <w:r>
              <w:t>7</w:t>
            </w:r>
          </w:p>
        </w:tc>
      </w:tr>
      <w:tr w:rsidR="00150548" w:rsidRPr="00613EDA" w:rsidTr="00DE03E4">
        <w:tc>
          <w:tcPr>
            <w:tcW w:w="675" w:type="dxa"/>
          </w:tcPr>
          <w:p w:rsidR="00150548" w:rsidRPr="00613EDA" w:rsidRDefault="00150548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50548" w:rsidRPr="00613EDA" w:rsidRDefault="00150548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МППО с.Ошурково</w:t>
            </w:r>
          </w:p>
        </w:tc>
        <w:tc>
          <w:tcPr>
            <w:tcW w:w="4783" w:type="dxa"/>
          </w:tcPr>
          <w:p w:rsidR="00150548" w:rsidRDefault="00150548" w:rsidP="00150548">
            <w:pPr>
              <w:jc w:val="center"/>
            </w:pPr>
            <w:r>
              <w:t>с.Ошурково</w:t>
            </w:r>
            <w:r w:rsidR="00A96681">
              <w:t xml:space="preserve">, </w:t>
            </w:r>
            <w:proofErr w:type="spellStart"/>
            <w:r w:rsidR="00A96681">
              <w:t>ул.Школьная</w:t>
            </w:r>
            <w:proofErr w:type="spellEnd"/>
            <w:r w:rsidRPr="00E11CD1">
              <w:t xml:space="preserve">, </w:t>
            </w:r>
            <w:r w:rsidR="00A96681">
              <w:t>8</w:t>
            </w:r>
          </w:p>
        </w:tc>
      </w:tr>
      <w:tr w:rsidR="00150548" w:rsidRPr="00613EDA" w:rsidTr="00DE03E4">
        <w:tc>
          <w:tcPr>
            <w:tcW w:w="675" w:type="dxa"/>
          </w:tcPr>
          <w:p w:rsidR="00150548" w:rsidRPr="00613EDA" w:rsidRDefault="00150548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50548" w:rsidRPr="00613EDA" w:rsidRDefault="00150548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613EDA">
              <w:rPr>
                <w:b w:val="0"/>
                <w:sz w:val="24"/>
                <w:szCs w:val="24"/>
                <w:shd w:val="clear" w:color="auto" w:fill="FFFFFF"/>
              </w:rPr>
              <w:t>Ошурковская</w:t>
            </w:r>
            <w:proofErr w:type="spellEnd"/>
            <w:r w:rsidRPr="00613EDA">
              <w:rPr>
                <w:b w:val="0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4783" w:type="dxa"/>
          </w:tcPr>
          <w:p w:rsidR="00150548" w:rsidRDefault="00150548" w:rsidP="00A96681">
            <w:pPr>
              <w:jc w:val="center"/>
            </w:pPr>
            <w:r>
              <w:t>с.Ошурково</w:t>
            </w:r>
            <w:r w:rsidRPr="00E11CD1">
              <w:t xml:space="preserve">, </w:t>
            </w:r>
            <w:proofErr w:type="spellStart"/>
            <w:r w:rsidRPr="00E11CD1">
              <w:t>ул.</w:t>
            </w:r>
            <w:r w:rsidR="00A96681">
              <w:t>Школьная</w:t>
            </w:r>
            <w:proofErr w:type="spellEnd"/>
            <w:r w:rsidRPr="00E11CD1">
              <w:t xml:space="preserve">, </w:t>
            </w:r>
            <w:r w:rsidR="00A96681">
              <w:t>1</w:t>
            </w:r>
          </w:p>
        </w:tc>
      </w:tr>
      <w:tr w:rsidR="00150548" w:rsidRPr="00613EDA" w:rsidTr="00DE03E4">
        <w:tc>
          <w:tcPr>
            <w:tcW w:w="675" w:type="dxa"/>
          </w:tcPr>
          <w:p w:rsidR="00150548" w:rsidRPr="00613EDA" w:rsidRDefault="00150548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50548" w:rsidRPr="00613EDA" w:rsidRDefault="00150548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613EDA">
              <w:rPr>
                <w:b w:val="0"/>
                <w:sz w:val="24"/>
                <w:szCs w:val="24"/>
                <w:shd w:val="clear" w:color="auto" w:fill="FFFDFF"/>
              </w:rPr>
              <w:t>Ошурковский СДК</w:t>
            </w:r>
          </w:p>
        </w:tc>
        <w:tc>
          <w:tcPr>
            <w:tcW w:w="4783" w:type="dxa"/>
          </w:tcPr>
          <w:p w:rsidR="00150548" w:rsidRDefault="00150548" w:rsidP="00150548">
            <w:pPr>
              <w:jc w:val="center"/>
            </w:pPr>
            <w:r>
              <w:t>с.Ошурково</w:t>
            </w:r>
            <w:r w:rsidR="00A96681">
              <w:t>, ул.Школьная</w:t>
            </w:r>
            <w:bookmarkStart w:id="0" w:name="_GoBack"/>
            <w:bookmarkEnd w:id="0"/>
            <w:r w:rsidRPr="00E11CD1">
              <w:t xml:space="preserve">, </w:t>
            </w:r>
            <w:r w:rsidR="00A96681">
              <w:t>8</w:t>
            </w:r>
          </w:p>
        </w:tc>
      </w:tr>
    </w:tbl>
    <w:p w:rsidR="00DE03E4" w:rsidRPr="00B505B7" w:rsidRDefault="00DE03E4" w:rsidP="000C3C39">
      <w:pPr>
        <w:pStyle w:val="60"/>
        <w:shd w:val="clear" w:color="auto" w:fill="auto"/>
        <w:spacing w:before="0"/>
        <w:rPr>
          <w:spacing w:val="-2"/>
          <w:position w:val="-2"/>
          <w:sz w:val="28"/>
          <w:szCs w:val="28"/>
        </w:rPr>
      </w:pPr>
    </w:p>
    <w:p w:rsidR="00F20E7F" w:rsidRPr="00B505B7" w:rsidRDefault="00F20E7F" w:rsidP="000C3C39">
      <w:pPr>
        <w:pStyle w:val="60"/>
        <w:shd w:val="clear" w:color="auto" w:fill="auto"/>
        <w:spacing w:before="0"/>
        <w:rPr>
          <w:b w:val="0"/>
          <w:sz w:val="28"/>
          <w:szCs w:val="28"/>
        </w:rPr>
      </w:pPr>
    </w:p>
    <w:sectPr w:rsidR="00F20E7F" w:rsidRPr="00B505B7" w:rsidSect="00CC68F5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A5" w:rsidRDefault="00D323A5">
      <w:r>
        <w:separator/>
      </w:r>
    </w:p>
  </w:endnote>
  <w:endnote w:type="continuationSeparator" w:id="0">
    <w:p w:rsidR="00D323A5" w:rsidRDefault="00D3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A5" w:rsidRDefault="00D323A5">
      <w:r>
        <w:separator/>
      </w:r>
    </w:p>
  </w:footnote>
  <w:footnote w:type="continuationSeparator" w:id="0">
    <w:p w:rsidR="00D323A5" w:rsidRDefault="00D3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94D57"/>
    <w:multiLevelType w:val="multilevel"/>
    <w:tmpl w:val="85E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F44E2"/>
    <w:multiLevelType w:val="multilevel"/>
    <w:tmpl w:val="A2FAF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13FBD"/>
    <w:multiLevelType w:val="multilevel"/>
    <w:tmpl w:val="D5ACA9F8"/>
    <w:lvl w:ilvl="0">
      <w:start w:val="2"/>
      <w:numFmt w:val="decimal"/>
      <w:lvlText w:val="%1."/>
      <w:lvlJc w:val="left"/>
      <w:pPr>
        <w:ind w:left="1286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5">
    <w:nsid w:val="1CEB2807"/>
    <w:multiLevelType w:val="multilevel"/>
    <w:tmpl w:val="85E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007A7"/>
    <w:multiLevelType w:val="hybridMultilevel"/>
    <w:tmpl w:val="20BE96F2"/>
    <w:lvl w:ilvl="0" w:tplc="2B745E0A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2B48BE60">
      <w:numFmt w:val="none"/>
      <w:lvlText w:val=""/>
      <w:lvlJc w:val="left"/>
      <w:pPr>
        <w:tabs>
          <w:tab w:val="num" w:pos="360"/>
        </w:tabs>
      </w:pPr>
    </w:lvl>
    <w:lvl w:ilvl="2" w:tplc="DE88972A">
      <w:numFmt w:val="none"/>
      <w:lvlText w:val=""/>
      <w:lvlJc w:val="left"/>
      <w:pPr>
        <w:tabs>
          <w:tab w:val="num" w:pos="360"/>
        </w:tabs>
      </w:pPr>
    </w:lvl>
    <w:lvl w:ilvl="3" w:tplc="C5C47A42">
      <w:numFmt w:val="none"/>
      <w:lvlText w:val=""/>
      <w:lvlJc w:val="left"/>
      <w:pPr>
        <w:tabs>
          <w:tab w:val="num" w:pos="360"/>
        </w:tabs>
      </w:pPr>
    </w:lvl>
    <w:lvl w:ilvl="4" w:tplc="C01C8C24">
      <w:numFmt w:val="none"/>
      <w:lvlText w:val=""/>
      <w:lvlJc w:val="left"/>
      <w:pPr>
        <w:tabs>
          <w:tab w:val="num" w:pos="360"/>
        </w:tabs>
      </w:pPr>
    </w:lvl>
    <w:lvl w:ilvl="5" w:tplc="B55C423E">
      <w:numFmt w:val="none"/>
      <w:lvlText w:val=""/>
      <w:lvlJc w:val="left"/>
      <w:pPr>
        <w:tabs>
          <w:tab w:val="num" w:pos="360"/>
        </w:tabs>
      </w:pPr>
    </w:lvl>
    <w:lvl w:ilvl="6" w:tplc="A0D4642A">
      <w:numFmt w:val="none"/>
      <w:lvlText w:val=""/>
      <w:lvlJc w:val="left"/>
      <w:pPr>
        <w:tabs>
          <w:tab w:val="num" w:pos="360"/>
        </w:tabs>
      </w:pPr>
    </w:lvl>
    <w:lvl w:ilvl="7" w:tplc="0394BF48">
      <w:numFmt w:val="none"/>
      <w:lvlText w:val=""/>
      <w:lvlJc w:val="left"/>
      <w:pPr>
        <w:tabs>
          <w:tab w:val="num" w:pos="360"/>
        </w:tabs>
      </w:pPr>
    </w:lvl>
    <w:lvl w:ilvl="8" w:tplc="DCE270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B75DE3"/>
    <w:multiLevelType w:val="multilevel"/>
    <w:tmpl w:val="85E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67FE2"/>
    <w:multiLevelType w:val="hybridMultilevel"/>
    <w:tmpl w:val="EB54932C"/>
    <w:lvl w:ilvl="0" w:tplc="676E5978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3A7D68"/>
    <w:multiLevelType w:val="multilevel"/>
    <w:tmpl w:val="85E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36831"/>
    <w:multiLevelType w:val="multilevel"/>
    <w:tmpl w:val="85E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D5450"/>
    <w:multiLevelType w:val="multilevel"/>
    <w:tmpl w:val="85E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926D1"/>
    <w:multiLevelType w:val="multilevel"/>
    <w:tmpl w:val="A02EA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3">
    <w:nsid w:val="4E136F06"/>
    <w:multiLevelType w:val="hybridMultilevel"/>
    <w:tmpl w:val="09BEFA68"/>
    <w:lvl w:ilvl="0" w:tplc="7DB4D1C6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EF54830"/>
    <w:multiLevelType w:val="hybridMultilevel"/>
    <w:tmpl w:val="573E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B320A"/>
    <w:multiLevelType w:val="hybridMultilevel"/>
    <w:tmpl w:val="D250D132"/>
    <w:lvl w:ilvl="0" w:tplc="E6E472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A760A"/>
    <w:multiLevelType w:val="multilevel"/>
    <w:tmpl w:val="0D2CA8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7">
    <w:nsid w:val="733B5E47"/>
    <w:multiLevelType w:val="multilevel"/>
    <w:tmpl w:val="A02EA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8">
    <w:nsid w:val="7CEE0A24"/>
    <w:multiLevelType w:val="hybridMultilevel"/>
    <w:tmpl w:val="85E08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27A8"/>
    <w:rsid w:val="00001454"/>
    <w:rsid w:val="00011A2E"/>
    <w:rsid w:val="00016166"/>
    <w:rsid w:val="00020196"/>
    <w:rsid w:val="00025A7F"/>
    <w:rsid w:val="00027431"/>
    <w:rsid w:val="00030733"/>
    <w:rsid w:val="00034882"/>
    <w:rsid w:val="00045AD1"/>
    <w:rsid w:val="000527A8"/>
    <w:rsid w:val="00054A28"/>
    <w:rsid w:val="00061F8D"/>
    <w:rsid w:val="00076A3C"/>
    <w:rsid w:val="00085BB5"/>
    <w:rsid w:val="000A7677"/>
    <w:rsid w:val="000B0E92"/>
    <w:rsid w:val="000B4740"/>
    <w:rsid w:val="000B5F9A"/>
    <w:rsid w:val="000B7F28"/>
    <w:rsid w:val="000C3C39"/>
    <w:rsid w:val="000D42D3"/>
    <w:rsid w:val="000E375C"/>
    <w:rsid w:val="000E5019"/>
    <w:rsid w:val="000F4685"/>
    <w:rsid w:val="000F4AB0"/>
    <w:rsid w:val="00101E1D"/>
    <w:rsid w:val="00106AD0"/>
    <w:rsid w:val="00116EB5"/>
    <w:rsid w:val="0012243F"/>
    <w:rsid w:val="00125373"/>
    <w:rsid w:val="001457AC"/>
    <w:rsid w:val="00150548"/>
    <w:rsid w:val="00150B7E"/>
    <w:rsid w:val="0015782C"/>
    <w:rsid w:val="001621E0"/>
    <w:rsid w:val="001640E2"/>
    <w:rsid w:val="00177F33"/>
    <w:rsid w:val="0018032E"/>
    <w:rsid w:val="00186678"/>
    <w:rsid w:val="001A29A6"/>
    <w:rsid w:val="001A6E7F"/>
    <w:rsid w:val="001C1531"/>
    <w:rsid w:val="001C7644"/>
    <w:rsid w:val="001E4056"/>
    <w:rsid w:val="001F440F"/>
    <w:rsid w:val="001F4B65"/>
    <w:rsid w:val="0020324B"/>
    <w:rsid w:val="00203C76"/>
    <w:rsid w:val="0021291D"/>
    <w:rsid w:val="00215BCA"/>
    <w:rsid w:val="00220F0F"/>
    <w:rsid w:val="002250C5"/>
    <w:rsid w:val="00225E20"/>
    <w:rsid w:val="00230F82"/>
    <w:rsid w:val="0023155E"/>
    <w:rsid w:val="00233ED6"/>
    <w:rsid w:val="00237D77"/>
    <w:rsid w:val="00240C92"/>
    <w:rsid w:val="00265230"/>
    <w:rsid w:val="00265BC0"/>
    <w:rsid w:val="00265D43"/>
    <w:rsid w:val="0027080C"/>
    <w:rsid w:val="002769B1"/>
    <w:rsid w:val="0028108D"/>
    <w:rsid w:val="002902F7"/>
    <w:rsid w:val="00290AD9"/>
    <w:rsid w:val="00291BEF"/>
    <w:rsid w:val="0029434D"/>
    <w:rsid w:val="002A0990"/>
    <w:rsid w:val="002A64B4"/>
    <w:rsid w:val="002B0E67"/>
    <w:rsid w:val="002C2E50"/>
    <w:rsid w:val="002C3BBC"/>
    <w:rsid w:val="002C47D3"/>
    <w:rsid w:val="002E11AC"/>
    <w:rsid w:val="002E522E"/>
    <w:rsid w:val="002E69FD"/>
    <w:rsid w:val="002F030D"/>
    <w:rsid w:val="002F6E26"/>
    <w:rsid w:val="00300520"/>
    <w:rsid w:val="00307378"/>
    <w:rsid w:val="003217D7"/>
    <w:rsid w:val="00327D92"/>
    <w:rsid w:val="00332D3D"/>
    <w:rsid w:val="00346B84"/>
    <w:rsid w:val="0035662F"/>
    <w:rsid w:val="00367227"/>
    <w:rsid w:val="00377B39"/>
    <w:rsid w:val="00380A1B"/>
    <w:rsid w:val="00393195"/>
    <w:rsid w:val="003D297E"/>
    <w:rsid w:val="003D6F56"/>
    <w:rsid w:val="003E4648"/>
    <w:rsid w:val="003E72F0"/>
    <w:rsid w:val="003F1AA8"/>
    <w:rsid w:val="003F63B9"/>
    <w:rsid w:val="00411A4E"/>
    <w:rsid w:val="00417FE8"/>
    <w:rsid w:val="00422978"/>
    <w:rsid w:val="00431892"/>
    <w:rsid w:val="00433E58"/>
    <w:rsid w:val="00442A66"/>
    <w:rsid w:val="00450034"/>
    <w:rsid w:val="00455768"/>
    <w:rsid w:val="004631BB"/>
    <w:rsid w:val="00464129"/>
    <w:rsid w:val="0046515D"/>
    <w:rsid w:val="00465CD8"/>
    <w:rsid w:val="0047663B"/>
    <w:rsid w:val="0048498D"/>
    <w:rsid w:val="00486F08"/>
    <w:rsid w:val="004935D8"/>
    <w:rsid w:val="00493B9F"/>
    <w:rsid w:val="00496491"/>
    <w:rsid w:val="004A0CE2"/>
    <w:rsid w:val="004A0E5B"/>
    <w:rsid w:val="004C30D5"/>
    <w:rsid w:val="004D0373"/>
    <w:rsid w:val="004D06A0"/>
    <w:rsid w:val="004D7754"/>
    <w:rsid w:val="004E04C1"/>
    <w:rsid w:val="004E5445"/>
    <w:rsid w:val="004F018A"/>
    <w:rsid w:val="004F4D7A"/>
    <w:rsid w:val="004F6F82"/>
    <w:rsid w:val="005019A3"/>
    <w:rsid w:val="00517BC7"/>
    <w:rsid w:val="00534B67"/>
    <w:rsid w:val="00540F66"/>
    <w:rsid w:val="0054290C"/>
    <w:rsid w:val="005475A1"/>
    <w:rsid w:val="00551CDC"/>
    <w:rsid w:val="005600C8"/>
    <w:rsid w:val="005630D2"/>
    <w:rsid w:val="00567B98"/>
    <w:rsid w:val="00576B6C"/>
    <w:rsid w:val="005777C4"/>
    <w:rsid w:val="005C42E0"/>
    <w:rsid w:val="005C4877"/>
    <w:rsid w:val="005D00A1"/>
    <w:rsid w:val="005E3AD5"/>
    <w:rsid w:val="005F6D5D"/>
    <w:rsid w:val="00613EDA"/>
    <w:rsid w:val="006147D1"/>
    <w:rsid w:val="00615137"/>
    <w:rsid w:val="00631F63"/>
    <w:rsid w:val="00636EA7"/>
    <w:rsid w:val="0064020A"/>
    <w:rsid w:val="006504DD"/>
    <w:rsid w:val="006506CC"/>
    <w:rsid w:val="00654372"/>
    <w:rsid w:val="00654443"/>
    <w:rsid w:val="00660461"/>
    <w:rsid w:val="00661379"/>
    <w:rsid w:val="00667F0D"/>
    <w:rsid w:val="0067035D"/>
    <w:rsid w:val="00671C53"/>
    <w:rsid w:val="0067518B"/>
    <w:rsid w:val="00675C7B"/>
    <w:rsid w:val="0068379C"/>
    <w:rsid w:val="00684387"/>
    <w:rsid w:val="006902D4"/>
    <w:rsid w:val="00692383"/>
    <w:rsid w:val="006927CC"/>
    <w:rsid w:val="006A253A"/>
    <w:rsid w:val="006A7889"/>
    <w:rsid w:val="006B2365"/>
    <w:rsid w:val="006B3778"/>
    <w:rsid w:val="006C0037"/>
    <w:rsid w:val="006C2CF8"/>
    <w:rsid w:val="006C381A"/>
    <w:rsid w:val="006D4AFC"/>
    <w:rsid w:val="006D59A8"/>
    <w:rsid w:val="006E5CE6"/>
    <w:rsid w:val="006E64FE"/>
    <w:rsid w:val="0070074A"/>
    <w:rsid w:val="007032DA"/>
    <w:rsid w:val="007230E2"/>
    <w:rsid w:val="007250A0"/>
    <w:rsid w:val="00731AD6"/>
    <w:rsid w:val="00732067"/>
    <w:rsid w:val="00732E72"/>
    <w:rsid w:val="0073670D"/>
    <w:rsid w:val="007374CF"/>
    <w:rsid w:val="00741706"/>
    <w:rsid w:val="00745BC6"/>
    <w:rsid w:val="00750D7D"/>
    <w:rsid w:val="0076555C"/>
    <w:rsid w:val="00772476"/>
    <w:rsid w:val="007758C5"/>
    <w:rsid w:val="00777475"/>
    <w:rsid w:val="007818E2"/>
    <w:rsid w:val="00782606"/>
    <w:rsid w:val="00786018"/>
    <w:rsid w:val="0079158A"/>
    <w:rsid w:val="0079247A"/>
    <w:rsid w:val="00796031"/>
    <w:rsid w:val="007A2E3F"/>
    <w:rsid w:val="007A6A32"/>
    <w:rsid w:val="007C2463"/>
    <w:rsid w:val="007C4C85"/>
    <w:rsid w:val="007D3C23"/>
    <w:rsid w:val="007E5BB9"/>
    <w:rsid w:val="007E5D1F"/>
    <w:rsid w:val="007E63B5"/>
    <w:rsid w:val="008002A9"/>
    <w:rsid w:val="008038F5"/>
    <w:rsid w:val="00811A99"/>
    <w:rsid w:val="00833807"/>
    <w:rsid w:val="00833A1E"/>
    <w:rsid w:val="008405FC"/>
    <w:rsid w:val="0084074B"/>
    <w:rsid w:val="0086608D"/>
    <w:rsid w:val="00866192"/>
    <w:rsid w:val="00870F85"/>
    <w:rsid w:val="008810F2"/>
    <w:rsid w:val="00882336"/>
    <w:rsid w:val="008C1137"/>
    <w:rsid w:val="008C3C8A"/>
    <w:rsid w:val="008D0C2E"/>
    <w:rsid w:val="008D4BF7"/>
    <w:rsid w:val="008F5311"/>
    <w:rsid w:val="008F68CB"/>
    <w:rsid w:val="008F7BAC"/>
    <w:rsid w:val="00902053"/>
    <w:rsid w:val="00903B07"/>
    <w:rsid w:val="0091791F"/>
    <w:rsid w:val="00924A1D"/>
    <w:rsid w:val="009277EF"/>
    <w:rsid w:val="00937D83"/>
    <w:rsid w:val="0094014E"/>
    <w:rsid w:val="009429C9"/>
    <w:rsid w:val="00946BB2"/>
    <w:rsid w:val="00951D2D"/>
    <w:rsid w:val="0095404C"/>
    <w:rsid w:val="009763B1"/>
    <w:rsid w:val="00985C64"/>
    <w:rsid w:val="00993BC4"/>
    <w:rsid w:val="00996C4D"/>
    <w:rsid w:val="009A1A3C"/>
    <w:rsid w:val="009A1F07"/>
    <w:rsid w:val="009B0F4E"/>
    <w:rsid w:val="009B3423"/>
    <w:rsid w:val="009C17B3"/>
    <w:rsid w:val="009C7D0A"/>
    <w:rsid w:val="009D59B0"/>
    <w:rsid w:val="009E1BD2"/>
    <w:rsid w:val="009E20FC"/>
    <w:rsid w:val="009E7117"/>
    <w:rsid w:val="009F47E9"/>
    <w:rsid w:val="009F786E"/>
    <w:rsid w:val="00A013EF"/>
    <w:rsid w:val="00A104FE"/>
    <w:rsid w:val="00A10661"/>
    <w:rsid w:val="00A11ECD"/>
    <w:rsid w:val="00A21BF3"/>
    <w:rsid w:val="00A21DC6"/>
    <w:rsid w:val="00A42FB8"/>
    <w:rsid w:val="00A56E0E"/>
    <w:rsid w:val="00A574C3"/>
    <w:rsid w:val="00A64ED0"/>
    <w:rsid w:val="00A66855"/>
    <w:rsid w:val="00A73266"/>
    <w:rsid w:val="00A82A78"/>
    <w:rsid w:val="00A83D22"/>
    <w:rsid w:val="00A96681"/>
    <w:rsid w:val="00AC195C"/>
    <w:rsid w:val="00AC3B92"/>
    <w:rsid w:val="00AC6F17"/>
    <w:rsid w:val="00AF6B6A"/>
    <w:rsid w:val="00B11573"/>
    <w:rsid w:val="00B24559"/>
    <w:rsid w:val="00B4195E"/>
    <w:rsid w:val="00B444AF"/>
    <w:rsid w:val="00B505B7"/>
    <w:rsid w:val="00B52348"/>
    <w:rsid w:val="00B6547D"/>
    <w:rsid w:val="00B65CBA"/>
    <w:rsid w:val="00B70CCB"/>
    <w:rsid w:val="00B85E36"/>
    <w:rsid w:val="00B92DF9"/>
    <w:rsid w:val="00BB57B5"/>
    <w:rsid w:val="00BC57F5"/>
    <w:rsid w:val="00BD49B3"/>
    <w:rsid w:val="00BE172F"/>
    <w:rsid w:val="00BF43B1"/>
    <w:rsid w:val="00BF5A6E"/>
    <w:rsid w:val="00BF5CAF"/>
    <w:rsid w:val="00C05225"/>
    <w:rsid w:val="00C07BEA"/>
    <w:rsid w:val="00C10952"/>
    <w:rsid w:val="00C13C5D"/>
    <w:rsid w:val="00C477EB"/>
    <w:rsid w:val="00C50538"/>
    <w:rsid w:val="00C5379F"/>
    <w:rsid w:val="00C541A0"/>
    <w:rsid w:val="00C5577F"/>
    <w:rsid w:val="00C5685B"/>
    <w:rsid w:val="00C864CD"/>
    <w:rsid w:val="00C9246D"/>
    <w:rsid w:val="00C93D29"/>
    <w:rsid w:val="00CA0B50"/>
    <w:rsid w:val="00CA3435"/>
    <w:rsid w:val="00CC68F5"/>
    <w:rsid w:val="00CD1B76"/>
    <w:rsid w:val="00CD4C21"/>
    <w:rsid w:val="00CE2ECA"/>
    <w:rsid w:val="00CE49B2"/>
    <w:rsid w:val="00CF143D"/>
    <w:rsid w:val="00CF73EB"/>
    <w:rsid w:val="00D0022F"/>
    <w:rsid w:val="00D0101B"/>
    <w:rsid w:val="00D01B75"/>
    <w:rsid w:val="00D12E33"/>
    <w:rsid w:val="00D14443"/>
    <w:rsid w:val="00D2246D"/>
    <w:rsid w:val="00D30B0B"/>
    <w:rsid w:val="00D32200"/>
    <w:rsid w:val="00D323A5"/>
    <w:rsid w:val="00D4389A"/>
    <w:rsid w:val="00D467B9"/>
    <w:rsid w:val="00D51BAC"/>
    <w:rsid w:val="00D6417D"/>
    <w:rsid w:val="00D722F1"/>
    <w:rsid w:val="00D816FE"/>
    <w:rsid w:val="00D82CF1"/>
    <w:rsid w:val="00D93F95"/>
    <w:rsid w:val="00D9691F"/>
    <w:rsid w:val="00DA1559"/>
    <w:rsid w:val="00DA6C29"/>
    <w:rsid w:val="00DB4B53"/>
    <w:rsid w:val="00DB58BF"/>
    <w:rsid w:val="00DD0574"/>
    <w:rsid w:val="00DE03E4"/>
    <w:rsid w:val="00DE0E4E"/>
    <w:rsid w:val="00DE24FD"/>
    <w:rsid w:val="00DE36B4"/>
    <w:rsid w:val="00DF5D6F"/>
    <w:rsid w:val="00E1218D"/>
    <w:rsid w:val="00E25A79"/>
    <w:rsid w:val="00E273DF"/>
    <w:rsid w:val="00E53ED4"/>
    <w:rsid w:val="00E61A49"/>
    <w:rsid w:val="00E627B2"/>
    <w:rsid w:val="00E72801"/>
    <w:rsid w:val="00E77208"/>
    <w:rsid w:val="00E8133A"/>
    <w:rsid w:val="00E90208"/>
    <w:rsid w:val="00EA6712"/>
    <w:rsid w:val="00EC1732"/>
    <w:rsid w:val="00EC7C18"/>
    <w:rsid w:val="00ED1E72"/>
    <w:rsid w:val="00EE431C"/>
    <w:rsid w:val="00EF07DA"/>
    <w:rsid w:val="00EF16EC"/>
    <w:rsid w:val="00EF2EF7"/>
    <w:rsid w:val="00EF7297"/>
    <w:rsid w:val="00F01930"/>
    <w:rsid w:val="00F030DA"/>
    <w:rsid w:val="00F13FDB"/>
    <w:rsid w:val="00F16913"/>
    <w:rsid w:val="00F20E7F"/>
    <w:rsid w:val="00F24515"/>
    <w:rsid w:val="00F32AE2"/>
    <w:rsid w:val="00F33AA5"/>
    <w:rsid w:val="00F34DF9"/>
    <w:rsid w:val="00F429DD"/>
    <w:rsid w:val="00F467B5"/>
    <w:rsid w:val="00F47793"/>
    <w:rsid w:val="00F5439B"/>
    <w:rsid w:val="00F62953"/>
    <w:rsid w:val="00F65E59"/>
    <w:rsid w:val="00F669C4"/>
    <w:rsid w:val="00F66F84"/>
    <w:rsid w:val="00F7646F"/>
    <w:rsid w:val="00F80173"/>
    <w:rsid w:val="00F809CC"/>
    <w:rsid w:val="00F84342"/>
    <w:rsid w:val="00F84AFE"/>
    <w:rsid w:val="00F85B06"/>
    <w:rsid w:val="00F87674"/>
    <w:rsid w:val="00F97914"/>
    <w:rsid w:val="00FA0B11"/>
    <w:rsid w:val="00FC3011"/>
    <w:rsid w:val="00FC6A04"/>
    <w:rsid w:val="00FD1B49"/>
    <w:rsid w:val="00FD3F3C"/>
    <w:rsid w:val="00FD7E2F"/>
    <w:rsid w:val="00FE4E1F"/>
    <w:rsid w:val="00FE52AE"/>
    <w:rsid w:val="00FF0446"/>
    <w:rsid w:val="00FF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C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1CD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551CDC"/>
    <w:rPr>
      <w:rFonts w:ascii="Symbol" w:hAnsi="Symbol"/>
    </w:rPr>
  </w:style>
  <w:style w:type="character" w:customStyle="1" w:styleId="Absatz-Standardschriftart">
    <w:name w:val="Absatz-Standardschriftart"/>
    <w:rsid w:val="00551CDC"/>
  </w:style>
  <w:style w:type="character" w:customStyle="1" w:styleId="WW-Absatz-Standardschriftart">
    <w:name w:val="WW-Absatz-Standardschriftart"/>
    <w:rsid w:val="00551CDC"/>
  </w:style>
  <w:style w:type="character" w:customStyle="1" w:styleId="WW-Absatz-Standardschriftart1">
    <w:name w:val="WW-Absatz-Standardschriftart1"/>
    <w:rsid w:val="00551CDC"/>
  </w:style>
  <w:style w:type="character" w:customStyle="1" w:styleId="WW8Num1z1">
    <w:name w:val="WW8Num1z1"/>
    <w:rsid w:val="00551CDC"/>
    <w:rPr>
      <w:rFonts w:ascii="Symbol" w:hAnsi="Symbol"/>
    </w:rPr>
  </w:style>
  <w:style w:type="character" w:customStyle="1" w:styleId="10">
    <w:name w:val="Основной шрифт абзаца1"/>
    <w:rsid w:val="00551CDC"/>
  </w:style>
  <w:style w:type="character" w:customStyle="1" w:styleId="a3">
    <w:name w:val="Символ нумерации"/>
    <w:rsid w:val="00551CDC"/>
  </w:style>
  <w:style w:type="paragraph" w:customStyle="1" w:styleId="a4">
    <w:name w:val="Заголовок"/>
    <w:basedOn w:val="a"/>
    <w:next w:val="a5"/>
    <w:rsid w:val="00551C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1CDC"/>
    <w:pPr>
      <w:jc w:val="both"/>
    </w:pPr>
    <w:rPr>
      <w:sz w:val="28"/>
    </w:rPr>
  </w:style>
  <w:style w:type="paragraph" w:styleId="a6">
    <w:name w:val="List"/>
    <w:basedOn w:val="a5"/>
    <w:rsid w:val="00551CDC"/>
    <w:rPr>
      <w:rFonts w:cs="Tahoma"/>
    </w:rPr>
  </w:style>
  <w:style w:type="paragraph" w:customStyle="1" w:styleId="11">
    <w:name w:val="Название1"/>
    <w:basedOn w:val="a"/>
    <w:rsid w:val="00551CD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51CDC"/>
    <w:pPr>
      <w:suppressLineNumbers/>
    </w:pPr>
    <w:rPr>
      <w:rFonts w:cs="Tahoma"/>
    </w:rPr>
  </w:style>
  <w:style w:type="table" w:styleId="a7">
    <w:name w:val="Table Grid"/>
    <w:basedOn w:val="a1"/>
    <w:rsid w:val="00D6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A11ECD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A64ED0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20324B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aa">
    <w:name w:val="Гипертекстовая ссылка"/>
    <w:rsid w:val="00CE49B2"/>
    <w:rPr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CE49B2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CE49B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header"/>
    <w:basedOn w:val="a"/>
    <w:semiHidden/>
    <w:unhideWhenUsed/>
    <w:rsid w:val="00CE49B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">
    <w:name w:val="Основной текст (2)_"/>
    <w:link w:val="20"/>
    <w:rsid w:val="00265D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5D43"/>
    <w:pPr>
      <w:widowControl w:val="0"/>
      <w:shd w:val="clear" w:color="auto" w:fill="FFFFFF"/>
      <w:suppressAutoHyphens w:val="0"/>
      <w:spacing w:before="300" w:line="320" w:lineRule="exact"/>
      <w:jc w:val="both"/>
    </w:pPr>
    <w:rPr>
      <w:sz w:val="28"/>
      <w:szCs w:val="28"/>
      <w:lang w:eastAsia="ru-RU"/>
    </w:rPr>
  </w:style>
  <w:style w:type="character" w:styleId="ad">
    <w:name w:val="Hyperlink"/>
    <w:uiPriority w:val="99"/>
    <w:rsid w:val="00FF04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F04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6">
    <w:name w:val="Основной текст (6)_"/>
    <w:link w:val="60"/>
    <w:rsid w:val="000B5F9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5F9A"/>
    <w:pPr>
      <w:widowControl w:val="0"/>
      <w:shd w:val="clear" w:color="auto" w:fill="FFFFFF"/>
      <w:suppressAutoHyphens w:val="0"/>
      <w:spacing w:before="600" w:line="274" w:lineRule="exact"/>
      <w:jc w:val="center"/>
    </w:pPr>
    <w:rPr>
      <w:b/>
      <w:bCs/>
      <w:sz w:val="20"/>
      <w:szCs w:val="20"/>
      <w:lang w:eastAsia="ru-RU"/>
    </w:rPr>
  </w:style>
  <w:style w:type="character" w:customStyle="1" w:styleId="211pt">
    <w:name w:val="Основной текст (2) + 11 pt"/>
    <w:rsid w:val="007D3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F5B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"/>
    <w:basedOn w:val="a"/>
    <w:rsid w:val="006506C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80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6ADF-4854-441F-8E76-7078D083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Варгашинского района</Company>
  <LinksUpToDate>false</LinksUpToDate>
  <CharactersWithSpaces>6792</CharactersWithSpaces>
  <SharedDoc>false</SharedDoc>
  <HLinks>
    <vt:vector size="6" baseType="variant">
      <vt:variant>
        <vt:i4>67764292</vt:i4>
      </vt:variant>
      <vt:variant>
        <vt:i4>0</vt:i4>
      </vt:variant>
      <vt:variant>
        <vt:i4>0</vt:i4>
      </vt:variant>
      <vt:variant>
        <vt:i4>5</vt:i4>
      </vt:variant>
      <vt:variant>
        <vt:lpwstr>http://www.45варгаши.рф/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Юрий Речкин</cp:lastModifiedBy>
  <cp:revision>86</cp:revision>
  <cp:lastPrinted>2022-07-04T10:41:00Z</cp:lastPrinted>
  <dcterms:created xsi:type="dcterms:W3CDTF">2019-10-04T09:32:00Z</dcterms:created>
  <dcterms:modified xsi:type="dcterms:W3CDTF">2022-09-20T11:21:00Z</dcterms:modified>
</cp:coreProperties>
</file>